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5006" w:rsidRDefault="00295006" w:rsidP="00295006">
      <w:bookmarkStart w:id="0" w:name="_GoBack"/>
      <w:r>
        <w:t>A49-AM</w:t>
      </w:r>
      <w:proofErr w:type="gramStart"/>
      <w:r>
        <w:t>,S</w:t>
      </w:r>
      <w:proofErr w:type="gramEnd"/>
      <w:r>
        <w:t>-Colombia-Tairona-Gold Bell-Bat Human-1000-1500 CE</w:t>
      </w:r>
    </w:p>
    <w:bookmarkEnd w:id="0"/>
    <w:p w:rsidR="00295006" w:rsidRDefault="00295006" w:rsidP="00295006"/>
    <w:p w:rsidR="00295006" w:rsidRDefault="00295006" w:rsidP="00295006">
      <w:pPr>
        <w:rPr>
          <w:noProof/>
        </w:rPr>
      </w:pPr>
      <w:r>
        <w:rPr>
          <w:noProof/>
        </w:rPr>
        <w:drawing>
          <wp:inline distT="0" distB="0" distL="0" distR="0" wp14:anchorId="4655F06E" wp14:editId="769289E2">
            <wp:extent cx="1186967" cy="178586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194404" cy="1797053"/>
                    </a:xfrm>
                    <a:prstGeom prst="rect">
                      <a:avLst/>
                    </a:prstGeom>
                  </pic:spPr>
                </pic:pic>
              </a:graphicData>
            </a:graphic>
          </wp:inline>
        </w:drawing>
      </w:r>
      <w:r>
        <w:rPr>
          <w:noProof/>
        </w:rPr>
        <w:drawing>
          <wp:inline distT="0" distB="0" distL="0" distR="0" wp14:anchorId="75521DB6" wp14:editId="7CEC7CF1">
            <wp:extent cx="1395028" cy="180703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02111" cy="1816205"/>
                    </a:xfrm>
                    <a:prstGeom prst="rect">
                      <a:avLst/>
                    </a:prstGeom>
                  </pic:spPr>
                </pic:pic>
              </a:graphicData>
            </a:graphic>
          </wp:inline>
        </w:drawing>
      </w:r>
      <w:r w:rsidRPr="00295006">
        <w:rPr>
          <w:noProof/>
        </w:rPr>
        <w:t xml:space="preserve"> </w:t>
      </w:r>
      <w:r>
        <w:rPr>
          <w:noProof/>
        </w:rPr>
        <w:drawing>
          <wp:inline distT="0" distB="0" distL="0" distR="0" wp14:anchorId="1A0E54EE" wp14:editId="614A0989">
            <wp:extent cx="1437336" cy="18173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455988" cy="1840905"/>
                    </a:xfrm>
                    <a:prstGeom prst="rect">
                      <a:avLst/>
                    </a:prstGeom>
                  </pic:spPr>
                </pic:pic>
              </a:graphicData>
            </a:graphic>
          </wp:inline>
        </w:drawing>
      </w:r>
      <w:r>
        <w:rPr>
          <w:noProof/>
        </w:rPr>
        <w:drawing>
          <wp:inline distT="0" distB="0" distL="0" distR="0" wp14:anchorId="7CA9A106" wp14:editId="4CAC4018">
            <wp:extent cx="1061049" cy="1808787"/>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072982" cy="1829129"/>
                    </a:xfrm>
                    <a:prstGeom prst="rect">
                      <a:avLst/>
                    </a:prstGeom>
                  </pic:spPr>
                </pic:pic>
              </a:graphicData>
            </a:graphic>
          </wp:inline>
        </w:drawing>
      </w:r>
    </w:p>
    <w:p w:rsidR="00295006" w:rsidRDefault="00295006" w:rsidP="00295006">
      <w:r>
        <w:t>Colombia-Tairona-Gold Bell-Bat Human-1000-1500 CE</w:t>
      </w:r>
    </w:p>
    <w:p w:rsidR="00295006" w:rsidRDefault="00295006" w:rsidP="00295006">
      <w:pPr>
        <w:rPr>
          <w:lang w:val="pt-BR"/>
        </w:rPr>
      </w:pPr>
      <w:r>
        <w:t>Figs. 1-</w:t>
      </w:r>
      <w:r w:rsidR="005B3019">
        <w:t>4</w:t>
      </w:r>
      <w:r>
        <w:t xml:space="preserve">.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p>
    <w:p w:rsidR="00295006" w:rsidRDefault="00295006" w:rsidP="00295006">
      <w:pPr>
        <w:rPr>
          <w:rStyle w:val="Strong"/>
        </w:rPr>
      </w:pPr>
      <w:r>
        <w:rPr>
          <w:rStyle w:val="Strong"/>
        </w:rPr>
        <w:t>Case no.: 7</w:t>
      </w:r>
    </w:p>
    <w:p w:rsidR="00295006" w:rsidRDefault="00295006" w:rsidP="00295006">
      <w:pPr>
        <w:rPr>
          <w:rStyle w:val="Strong"/>
        </w:rPr>
      </w:pPr>
      <w:r>
        <w:rPr>
          <w:rStyle w:val="Strong"/>
        </w:rPr>
        <w:t>Accession Number: A</w:t>
      </w:r>
      <w:r w:rsidR="005B3019">
        <w:rPr>
          <w:rStyle w:val="Strong"/>
        </w:rPr>
        <w:t>4</w:t>
      </w:r>
      <w:r>
        <w:rPr>
          <w:rStyle w:val="Strong"/>
        </w:rPr>
        <w:t>9</w:t>
      </w:r>
    </w:p>
    <w:p w:rsidR="00295006" w:rsidRDefault="00295006" w:rsidP="00295006">
      <w:pPr>
        <w:rPr>
          <w:b/>
          <w:bCs/>
        </w:rPr>
      </w:pPr>
      <w:r>
        <w:rPr>
          <w:rStyle w:val="Strong"/>
        </w:rPr>
        <w:t xml:space="preserve">Formal Label: </w:t>
      </w:r>
      <w:r w:rsidRPr="00071D74">
        <w:rPr>
          <w:lang w:val="pt-BR"/>
        </w:rPr>
        <w:t>Colombia-Tairona-Gold</w:t>
      </w:r>
      <w:r>
        <w:rPr>
          <w:lang w:val="pt-BR"/>
        </w:rPr>
        <w:t xml:space="preserve"> Figurine</w:t>
      </w:r>
      <w:r w:rsidRPr="00071D74">
        <w:rPr>
          <w:lang w:val="pt-BR"/>
        </w:rPr>
        <w:t>-Bat-Human-Pectoral-1000</w:t>
      </w:r>
      <w:r>
        <w:rPr>
          <w:lang w:val="pt-BR"/>
        </w:rPr>
        <w:t>-1500</w:t>
      </w:r>
      <w:r w:rsidRPr="00071D74">
        <w:rPr>
          <w:lang w:val="pt-BR"/>
        </w:rPr>
        <w:t xml:space="preserve"> </w:t>
      </w:r>
      <w:r>
        <w:rPr>
          <w:lang w:val="pt-BR"/>
        </w:rPr>
        <w:t>CE</w:t>
      </w:r>
      <w:r w:rsidRPr="00ED4BF3">
        <w:rPr>
          <w:b/>
          <w:bCs/>
        </w:rPr>
        <w:t xml:space="preserve"> </w:t>
      </w:r>
    </w:p>
    <w:p w:rsidR="00295006" w:rsidRPr="002D2EDD" w:rsidRDefault="00295006" w:rsidP="00295006">
      <w:pPr>
        <w:rPr>
          <w:bCs/>
        </w:rPr>
      </w:pPr>
      <w:r w:rsidRPr="00ED4BF3">
        <w:rPr>
          <w:b/>
          <w:bCs/>
        </w:rPr>
        <w:t>Display Description:</w:t>
      </w:r>
      <w:r>
        <w:rPr>
          <w:b/>
          <w:bCs/>
        </w:rPr>
        <w:t xml:space="preserve"> </w:t>
      </w:r>
      <w:r w:rsidRPr="00BC5E04">
        <w:rPr>
          <w:bCs/>
        </w:rPr>
        <w:t xml:space="preserve">Human </w:t>
      </w:r>
      <w:r>
        <w:rPr>
          <w:bCs/>
        </w:rPr>
        <w:t xml:space="preserve">with banded arms and wrists. The human figure is </w:t>
      </w:r>
      <w:r w:rsidRPr="00BC5E04">
        <w:rPr>
          <w:bCs/>
        </w:rPr>
        <w:t>wearing a mask with a prominent snout, strong jaws</w:t>
      </w:r>
      <w:r>
        <w:rPr>
          <w:bCs/>
        </w:rPr>
        <w:t xml:space="preserve">, bared teeth, </w:t>
      </w:r>
      <w:r w:rsidRPr="00BC5E04">
        <w:rPr>
          <w:bCs/>
        </w:rPr>
        <w:t xml:space="preserve">and </w:t>
      </w:r>
      <w:r>
        <w:rPr>
          <w:bCs/>
        </w:rPr>
        <w:t>a</w:t>
      </w:r>
      <w:r w:rsidRPr="00BC5E04">
        <w:rPr>
          <w:bCs/>
        </w:rPr>
        <w:t xml:space="preserve"> nose-leaf of the </w:t>
      </w:r>
      <w:proofErr w:type="spellStart"/>
      <w:r w:rsidRPr="00E954BE">
        <w:rPr>
          <w:bCs/>
          <w:i/>
        </w:rPr>
        <w:t>Phyllostomidae</w:t>
      </w:r>
      <w:proofErr w:type="spellEnd"/>
      <w:r w:rsidRPr="00E954BE">
        <w:rPr>
          <w:bCs/>
          <w:i/>
        </w:rPr>
        <w:t xml:space="preserve"> </w:t>
      </w:r>
      <w:r>
        <w:rPr>
          <w:bCs/>
        </w:rPr>
        <w:t xml:space="preserve">Bat </w:t>
      </w:r>
      <w:r w:rsidRPr="00BC5E04">
        <w:rPr>
          <w:bCs/>
        </w:rPr>
        <w:t>Family</w:t>
      </w:r>
      <w:r>
        <w:rPr>
          <w:bCs/>
        </w:rPr>
        <w:t>.</w:t>
      </w:r>
      <w:r>
        <w:rPr>
          <w:b/>
          <w:bCs/>
        </w:rPr>
        <w:t xml:space="preserve"> </w:t>
      </w:r>
      <w:r>
        <w:rPr>
          <w:bCs/>
        </w:rPr>
        <w:t>I</w:t>
      </w:r>
      <w:r w:rsidRPr="00266948">
        <w:rPr>
          <w:bCs/>
        </w:rPr>
        <w:t xml:space="preserve">ntricately </w:t>
      </w:r>
      <w:r>
        <w:rPr>
          <w:bCs/>
        </w:rPr>
        <w:t>worked</w:t>
      </w:r>
      <w:r w:rsidRPr="00266948">
        <w:rPr>
          <w:bCs/>
        </w:rPr>
        <w:t xml:space="preserve"> wing-like </w:t>
      </w:r>
      <w:r>
        <w:rPr>
          <w:bCs/>
        </w:rPr>
        <w:t xml:space="preserve">dual spiral </w:t>
      </w:r>
      <w:r w:rsidRPr="00266948">
        <w:rPr>
          <w:bCs/>
        </w:rPr>
        <w:t xml:space="preserve">elements with globules of molten gold placed in </w:t>
      </w:r>
      <w:r>
        <w:rPr>
          <w:bCs/>
        </w:rPr>
        <w:t>the spiral centers</w:t>
      </w:r>
      <w:r w:rsidRPr="00266948">
        <w:rPr>
          <w:bCs/>
        </w:rPr>
        <w:t xml:space="preserve">.  </w:t>
      </w:r>
      <w:r>
        <w:rPr>
          <w:bCs/>
        </w:rPr>
        <w:t xml:space="preserve">This bat-masked human merges into a globular bell shape with a slit on the bottom to facilitate the emission of sound of a </w:t>
      </w:r>
      <w:proofErr w:type="spellStart"/>
      <w:r>
        <w:rPr>
          <w:bCs/>
        </w:rPr>
        <w:t>tinkler</w:t>
      </w:r>
      <w:proofErr w:type="spellEnd"/>
      <w:r>
        <w:rPr>
          <w:bCs/>
        </w:rPr>
        <w:t xml:space="preserve"> inside the bell. The bat’s significance was occasioned by the need to address the sexual attitudes of their society that accepted homosexuality and procreation but put total restrictions on incest. </w:t>
      </w:r>
      <w:r>
        <w:rPr>
          <w:bCs/>
        </w:rPr>
        <w:tab/>
      </w:r>
    </w:p>
    <w:p w:rsidR="00295006" w:rsidRPr="00EB5DE2" w:rsidRDefault="00295006" w:rsidP="00295006">
      <w:pPr>
        <w:rPr>
          <w:b/>
          <w:bCs/>
        </w:rPr>
      </w:pPr>
      <w:r w:rsidRPr="00EB5DE2">
        <w:rPr>
          <w:b/>
          <w:bCs/>
        </w:rPr>
        <w:t>LC Classification:</w:t>
      </w:r>
      <w:r>
        <w:rPr>
          <w:b/>
          <w:bCs/>
        </w:rPr>
        <w:t xml:space="preserve"> </w:t>
      </w:r>
      <w:r w:rsidRPr="00266948">
        <w:rPr>
          <w:bCs/>
        </w:rPr>
        <w:t>F1434.2</w:t>
      </w:r>
    </w:p>
    <w:p w:rsidR="00295006" w:rsidRDefault="00295006" w:rsidP="00295006">
      <w:r>
        <w:rPr>
          <w:rStyle w:val="Strong"/>
        </w:rPr>
        <w:t>Date or Time Horizon:</w:t>
      </w:r>
      <w:r>
        <w:t xml:space="preserve"> 1000-1500 AD/CE</w:t>
      </w:r>
    </w:p>
    <w:p w:rsidR="00295006" w:rsidRPr="00CE664D" w:rsidRDefault="00295006" w:rsidP="00295006">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295006" w:rsidRPr="00C928E3" w:rsidRDefault="00295006" w:rsidP="00295006">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295006" w:rsidRDefault="00295006" w:rsidP="00295006">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8" o:title=""/>
          </v:shape>
          <o:OLEObject Type="Embed" ProgID="Unknown" ShapeID="_x0000_i1025" DrawAspect="Content" ObjectID="_1592901151" r:id="rId9"/>
        </w:object>
      </w:r>
    </w:p>
    <w:p w:rsidR="00295006" w:rsidRDefault="00295006" w:rsidP="00295006">
      <w:r>
        <w:t xml:space="preserve">Fig. </w:t>
      </w:r>
      <w:r w:rsidR="005B3019">
        <w:t>5</w:t>
      </w:r>
      <w:r>
        <w:t xml:space="preserve">.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295006" w:rsidRDefault="00295006" w:rsidP="00295006">
      <w:r w:rsidRPr="00742C8C">
        <w:rPr>
          <w:noProof/>
        </w:rPr>
        <w:drawing>
          <wp:inline distT="0" distB="0" distL="0" distR="0" wp14:anchorId="33BEEBF8" wp14:editId="3E6F595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295006" w:rsidRDefault="00295006" w:rsidP="00295006">
      <w:r>
        <w:t xml:space="preserve">Fig. </w:t>
      </w:r>
      <w:r w:rsidR="005B3019">
        <w:t>6</w:t>
      </w:r>
      <w:r>
        <w:t xml:space="preserve">. Topographic map of the Sierra Nevada of </w:t>
      </w:r>
      <w:r w:rsidRPr="001973B7">
        <w:rPr>
          <w:sz w:val="20"/>
          <w:szCs w:val="20"/>
        </w:rPr>
        <w:t>NE</w:t>
      </w:r>
      <w:r>
        <w:t xml:space="preserve"> Colombia. From Reichel-Dolmatoff 1950.</w:t>
      </w:r>
    </w:p>
    <w:p w:rsidR="00295006" w:rsidRPr="001467AF" w:rsidRDefault="00295006" w:rsidP="00295006"/>
    <w:p w:rsidR="00295006" w:rsidRDefault="00295006" w:rsidP="00295006">
      <w:r>
        <w:rPr>
          <w:rStyle w:val="Strong"/>
        </w:rPr>
        <w:t>Cultural Affiliation:</w:t>
      </w:r>
      <w:r>
        <w:t xml:space="preserve"> Tairona, Chibcha Language</w:t>
      </w:r>
    </w:p>
    <w:p w:rsidR="00295006" w:rsidRDefault="00295006" w:rsidP="00295006">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r w:rsidRPr="00BD0F4C">
        <w:rPr>
          <w:i/>
        </w:rPr>
        <w:t>mise-en-couleur</w:t>
      </w:r>
      <w:r w:rsidRPr="00BD0F4C">
        <w:t>.</w:t>
      </w:r>
    </w:p>
    <w:p w:rsidR="00295006" w:rsidRDefault="00295006" w:rsidP="00295006">
      <w:pPr>
        <w:rPr>
          <w:b/>
          <w:bCs/>
        </w:rPr>
      </w:pPr>
      <w:r>
        <w:rPr>
          <w:rStyle w:val="Strong"/>
        </w:rPr>
        <w:t>Dimensions:</w:t>
      </w:r>
      <w:r>
        <w:t xml:space="preserve"> </w:t>
      </w:r>
    </w:p>
    <w:p w:rsidR="00295006" w:rsidRDefault="00295006" w:rsidP="00295006">
      <w:pPr>
        <w:rPr>
          <w:rStyle w:val="Strong"/>
        </w:rPr>
      </w:pPr>
      <w:r>
        <w:rPr>
          <w:rStyle w:val="Strong"/>
        </w:rPr>
        <w:lastRenderedPageBreak/>
        <w:t xml:space="preserve">Weight:  </w:t>
      </w:r>
    </w:p>
    <w:p w:rsidR="00295006" w:rsidRDefault="00295006" w:rsidP="00295006">
      <w:pPr>
        <w:rPr>
          <w:rStyle w:val="Strong"/>
        </w:rPr>
      </w:pPr>
      <w:r>
        <w:rPr>
          <w:rStyle w:val="Strong"/>
        </w:rPr>
        <w:t xml:space="preserve">Condition: </w:t>
      </w:r>
      <w:r w:rsidRPr="00DC107A">
        <w:rPr>
          <w:rStyle w:val="Strong"/>
        </w:rPr>
        <w:t>original</w:t>
      </w:r>
    </w:p>
    <w:p w:rsidR="00295006" w:rsidRDefault="00295006" w:rsidP="00295006">
      <w:pPr>
        <w:rPr>
          <w:b/>
          <w:bCs/>
        </w:rPr>
      </w:pPr>
      <w:r>
        <w:rPr>
          <w:rStyle w:val="Strong"/>
        </w:rPr>
        <w:t>Provenance:</w:t>
      </w:r>
      <w:r>
        <w:t xml:space="preserve"> Tairona villages</w:t>
      </w:r>
    </w:p>
    <w:p w:rsidR="00295006" w:rsidRDefault="00295006" w:rsidP="00295006">
      <w:r>
        <w:rPr>
          <w:b/>
        </w:rPr>
        <w:t xml:space="preserve">Discussion: </w:t>
      </w:r>
      <w:r w:rsidRPr="00266948">
        <w:t>T</w:t>
      </w:r>
      <w:r>
        <w:t xml:space="preserve">he bat, Nurlitaba, is the first-born in Creation, and </w:t>
      </w:r>
      <w:r w:rsidRPr="00266948">
        <w:t xml:space="preserve">in Tairona spirituality is the son of Mulkuexe, the </w:t>
      </w:r>
      <w:r>
        <w:t>S</w:t>
      </w:r>
      <w:r w:rsidRPr="00266948">
        <w:t xml:space="preserve">un, who allows </w:t>
      </w:r>
      <w:r>
        <w:t>W</w:t>
      </w:r>
      <w:r w:rsidRPr="00266948">
        <w:t>oman to begin her reproductive process and therefore the human</w:t>
      </w:r>
      <w:r>
        <w:t>-</w:t>
      </w:r>
      <w:r w:rsidRPr="00266948">
        <w:t>bat has an important place in Tairona mythology (see Legast 1989).</w:t>
      </w:r>
      <w:r>
        <w:t xml:space="preserve"> </w:t>
      </w:r>
    </w:p>
    <w:p w:rsidR="00295006" w:rsidRPr="008E4136" w:rsidRDefault="00295006" w:rsidP="00295006">
      <w:r w:rsidRPr="008E4136">
        <w:t>In the beginning there was no Sun. Rotten sticks were all that shone in the forest. Everything else was darkness. At that time Mother Gualchovang had two sons, Mulkuexe an</w:t>
      </w:r>
      <w:r>
        <w:t>d</w:t>
      </w:r>
      <w:r w:rsidRPr="008E4136">
        <w:t xml:space="preserve"> Sintana. They lived in Mulkuagakve [a place near Hukumeiji</w:t>
      </w:r>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e had a lot of gold and was like a Sun, but he liked to burn the Earth with his light. … Sometimes he made everything go dark [as in a Lunar eclipse of the Sun] and nobody could find their way along the road. Sintana used to give him advice but Mulkuexe would not listen.</w:t>
      </w:r>
    </w:p>
    <w:p w:rsidR="00295006" w:rsidRDefault="00295006" w:rsidP="00295006">
      <w:r w:rsidRPr="008E4136">
        <w:t>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carate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xml:space="preserve"> (Reichel-Dolmatoff 1950-1951, 2:26-27)</w:t>
      </w:r>
      <w:r w:rsidRPr="008E4136">
        <w:t>.</w:t>
      </w:r>
    </w:p>
    <w:p w:rsidR="00295006" w:rsidRPr="002D2EDD" w:rsidRDefault="00295006" w:rsidP="00295006"/>
    <w:p w:rsidR="00590198" w:rsidRDefault="00590198" w:rsidP="00590198">
      <w:pPr>
        <w:rPr>
          <w:b/>
          <w:bCs/>
        </w:rPr>
      </w:pPr>
      <w:r>
        <w:rPr>
          <w:b/>
        </w:rPr>
        <w:t xml:space="preserve">Discussion: </w:t>
      </w:r>
    </w:p>
    <w:p w:rsidR="00590198" w:rsidRPr="003879F6" w:rsidRDefault="00590198" w:rsidP="00590198">
      <w:r w:rsidRPr="003879F6">
        <w:t xml:space="preserve">The pre-Tairona period is known as the Nahuange Period (Bischof 1968) and is based on the stratigraphy of jadeite objects and the dating of gold artifacts excavated from coastal sites ranging from cal. AD/CE 130 ± 40 to cal. AD/CE 480 ± 40 (Bray 2003:324) in small, isolated, non-hierarchical towns and buildings without stone foundations (Giraldo 2010:181). Beginning ca 450 AD/BC pressure from the Caribs in the Orinoco River Valley caused an ethno-linguistic group, the Taino, to advance from the Orinoco River Valley into the Lesser and Greater Antilles (Menhinick 1997). During this Carib expansion Nahuange descendants, the Tairona, migrated from the lower to the upper slopes of the Sierra Nevada de Santa Marta and assembled non-hierarchical towns with circular stone foundations which they connected by flagstone trails (Rogonzinski 2000; Allaire 1997; Basso 1977). </w:t>
      </w:r>
    </w:p>
    <w:p w:rsidR="00590198" w:rsidRPr="003879F6" w:rsidRDefault="00590198" w:rsidP="00590198">
      <w:r>
        <w:lastRenderedPageBreak/>
        <w:tab/>
      </w:r>
      <w:r w:rsidRPr="003879F6">
        <w:t>These trails continued a desire to maintain trade and exchange with neighboring areas that they had developed for precious gems such as greenstone beads of the variscite-group minerals from Gran Roque Island and Barquimeto (Acevedo et al. 2017).</w:t>
      </w:r>
    </w:p>
    <w:p w:rsidR="00590198" w:rsidRPr="003879F6" w:rsidRDefault="00590198" w:rsidP="00590198">
      <w:r w:rsidRPr="003879F6">
        <w:rPr>
          <w:noProof/>
        </w:rPr>
        <w:drawing>
          <wp:inline distT="0" distB="0" distL="0" distR="0" wp14:anchorId="220098FB" wp14:editId="0BF99780">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7222" cy="967267"/>
                    </a:xfrm>
                    <a:prstGeom prst="rect">
                      <a:avLst/>
                    </a:prstGeom>
                  </pic:spPr>
                </pic:pic>
              </a:graphicData>
            </a:graphic>
          </wp:inline>
        </w:drawing>
      </w:r>
    </w:p>
    <w:p w:rsidR="00590198" w:rsidRPr="003879F6" w:rsidRDefault="00590198" w:rsidP="00590198">
      <w:r w:rsidRPr="003879F6">
        <w:t>|__________| 300 km</w:t>
      </w:r>
      <w:r w:rsidRPr="003879F6">
        <w:object w:dxaOrig="1095" w:dyaOrig="15">
          <v:shape id="_x0000_i1026" type="#_x0000_t75" style="width:54.5pt;height:1pt" o:ole="">
            <v:imagedata r:id="rId13" o:title=""/>
          </v:shape>
          <o:OLEObject Type="Embed" ProgID="Unknown" ShapeID="_x0000_i1026" DrawAspect="Content" ObjectID="_1592901152" r:id="rId14"/>
        </w:object>
      </w:r>
    </w:p>
    <w:p w:rsidR="00590198" w:rsidRPr="003879F6" w:rsidRDefault="00590198" w:rsidP="00590198">
      <w:r w:rsidRPr="003879F6">
        <w:t>Map of Tairona trade routes from Gran Roque Island and Barquismeto. After Acevedo et al. 2016, fig. 7.</w:t>
      </w:r>
    </w:p>
    <w:p w:rsidR="00590198" w:rsidRPr="003879F6" w:rsidRDefault="00590198" w:rsidP="00590198">
      <w:r w:rsidRPr="003879F6">
        <w:tab/>
        <w:t>Tairona mythology, dating from their Nahuange predecessors whose dwellings lie below those of the Tairona (Acevedo 2016; Dever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(Cadavid y Herrera 1985; Groot 1985; Langebaek 2003, 2005; Oyuela-Caycedo1986, 1987; Reichel-Dolmatoff 1997; Serje 1987; Wynn 1975). When the Spanish arrived in the sixteenth century their Conquistador leader, Rodrigo de Bastidas, as he initiated the building of the city of Santa Marta in 1525 had the following proclamation read out on the beach (Tairona 2015)</w:t>
      </w:r>
    </w:p>
    <w:p w:rsidR="00590198" w:rsidRPr="003879F6" w:rsidRDefault="00590198" w:rsidP="00590198">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590198" w:rsidRDefault="00590198" w:rsidP="00590198">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590198" w:rsidRDefault="00590198" w:rsidP="00590198">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w:t>
      </w:r>
      <w:r>
        <w:lastRenderedPageBreak/>
        <w:t xml:space="preserve">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590198" w:rsidRDefault="00590198" w:rsidP="00590198">
      <w:pPr>
        <w:pStyle w:val="NormalWeb"/>
        <w:shd w:val="clear" w:color="auto" w:fill="FFFFFF"/>
        <w:spacing w:before="120" w:beforeAutospacing="0" w:after="120" w:afterAutospacing="0"/>
      </w:pPr>
    </w:p>
    <w:p w:rsidR="00590198" w:rsidRDefault="00590198" w:rsidP="00590198">
      <w:pPr>
        <w:pStyle w:val="NormalWeb"/>
        <w:shd w:val="clear" w:color="auto" w:fill="FFFFFF"/>
        <w:spacing w:before="120" w:beforeAutospacing="0" w:after="120" w:afterAutospacing="0"/>
      </w:pPr>
      <w:r>
        <w:rPr>
          <w:noProof/>
          <w:lang w:eastAsia="en-US"/>
        </w:rPr>
        <w:drawing>
          <wp:inline distT="0" distB="0" distL="0" distR="0" wp14:anchorId="0135B377" wp14:editId="043284EC">
            <wp:extent cx="6858000" cy="3704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04590"/>
                    </a:xfrm>
                    <a:prstGeom prst="rect">
                      <a:avLst/>
                    </a:prstGeom>
                  </pic:spPr>
                </pic:pic>
              </a:graphicData>
            </a:graphic>
          </wp:inline>
        </w:drawing>
      </w:r>
      <w:r>
        <w:t xml:space="preserve"> </w:t>
      </w:r>
    </w:p>
    <w:p w:rsidR="00590198" w:rsidRDefault="00590198" w:rsidP="00590198">
      <w:pPr>
        <w:pStyle w:val="NormalWeb"/>
        <w:shd w:val="clear" w:color="auto" w:fill="FFFFFF"/>
        <w:spacing w:before="120" w:beforeAutospacing="0" w:after="120" w:afterAutospacing="0"/>
      </w:pPr>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r w:rsidRPr="00F56940">
        <w:rPr>
          <w:rStyle w:val="Emphasis"/>
        </w:rPr>
        <w:t xml:space="preserve">Seokúkui </w:t>
      </w:r>
      <w:r w:rsidRPr="00F56940">
        <w:t xml:space="preserve">and </w:t>
      </w:r>
      <w:r w:rsidRPr="00F56940">
        <w:rPr>
          <w:rStyle w:val="Emphasis"/>
        </w:rPr>
        <w:t>Seizankwa</w:t>
      </w:r>
      <w:r>
        <w:rPr>
          <w:rStyle w:val="Emphasis"/>
        </w:rPr>
        <w:t>.</w:t>
      </w:r>
    </w:p>
    <w:p w:rsidR="00590198" w:rsidRDefault="00590198" w:rsidP="00590198">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tinklers suspended from the arms in dances), ceremonial gold bells, and beads (carnelian, jadeite, quartz). </w:t>
      </w:r>
    </w:p>
    <w:p w:rsidR="00590198" w:rsidRDefault="00590198" w:rsidP="00590198">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2121F70D" wp14:editId="2F0F7E3B">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50055"/>
                    </a:xfrm>
                    <a:prstGeom prst="rect">
                      <a:avLst/>
                    </a:prstGeom>
                  </pic:spPr>
                </pic:pic>
              </a:graphicData>
            </a:graphic>
          </wp:inline>
        </w:drawing>
      </w:r>
    </w:p>
    <w:p w:rsidR="00590198" w:rsidRDefault="00590198" w:rsidP="00590198">
      <w:pPr>
        <w:pStyle w:val="NormalWeb"/>
        <w:shd w:val="clear" w:color="auto" w:fill="FFFFFF"/>
        <w:spacing w:before="120" w:beforeAutospacing="0" w:after="120" w:afterAutospacing="0"/>
        <w:rPr>
          <w:color w:val="222222"/>
        </w:rPr>
      </w:pPr>
      <w:r>
        <w:rPr>
          <w:noProof/>
          <w:lang w:eastAsia="en-US"/>
        </w:rPr>
        <w:drawing>
          <wp:inline distT="0" distB="0" distL="0" distR="0" wp14:anchorId="006A6315" wp14:editId="0C67DCF5">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73" cy="260710"/>
                    </a:xfrm>
                    <a:prstGeom prst="rect">
                      <a:avLst/>
                    </a:prstGeom>
                  </pic:spPr>
                </pic:pic>
              </a:graphicData>
            </a:graphic>
          </wp:inline>
        </w:drawing>
      </w:r>
    </w:p>
    <w:p w:rsidR="00590198" w:rsidRDefault="00590198" w:rsidP="00590198">
      <w:pPr>
        <w:pStyle w:val="NormalWeb"/>
        <w:shd w:val="clear" w:color="auto" w:fill="FFFFFF"/>
        <w:spacing w:before="120" w:beforeAutospacing="0" w:after="120" w:afterAutospacing="0"/>
      </w:pPr>
      <w:r>
        <w:t>Fig. 8. North End of Ciudad Perdida's Central sector (plot plan and side view) showing the rectangular ceremonial center (no. 52) and the overlaps of sequential construction with the altitudinal distances between terraces and subsidiary staircases connected to the main staircase. From drawings by Peter Kellett and Angela Uribe Kellett, 1984 (Uribe Tobon 1990). Today, however, many Kogi and Arhuaco villages have built waist-high stone walls to exclude non-Tairona peoples from entering.</w:t>
      </w:r>
    </w:p>
    <w:p w:rsidR="00590198" w:rsidRDefault="00590198" w:rsidP="00590198">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0794674E" wp14:editId="634BDCD2">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221" cy="2655243"/>
                    </a:xfrm>
                    <a:prstGeom prst="rect">
                      <a:avLst/>
                    </a:prstGeom>
                  </pic:spPr>
                </pic:pic>
              </a:graphicData>
            </a:graphic>
          </wp:inline>
        </w:drawing>
      </w:r>
    </w:p>
    <w:p w:rsidR="00590198" w:rsidRDefault="00590198" w:rsidP="00590198">
      <w:pPr>
        <w:pStyle w:val="NormalWeb"/>
        <w:shd w:val="clear" w:color="auto" w:fill="FFFFFF"/>
        <w:spacing w:before="120" w:beforeAutospacing="0" w:after="120" w:afterAutospacing="0"/>
        <w:rPr>
          <w:color w:val="222222"/>
        </w:rPr>
      </w:pPr>
      <w:r>
        <w:rPr>
          <w:color w:val="222222"/>
        </w:rPr>
        <w:t xml:space="preserve">Fig. 9. Sign posted on the entryway to an Arhuaco village stating “The entry of non-indigenous people is prohibited …”.  From </w:t>
      </w:r>
      <w:r w:rsidRPr="002E3FC0">
        <w:rPr>
          <w:color w:val="222222"/>
        </w:rPr>
        <w:t>http://assets.survivalinternational.org/pictures/2021/img-2313_screen.jpg</w:t>
      </w:r>
      <w:r>
        <w:rPr>
          <w:color w:val="222222"/>
        </w:rPr>
        <w:t>.</w:t>
      </w:r>
    </w:p>
    <w:p w:rsidR="00590198" w:rsidRPr="00780DB7" w:rsidRDefault="00590198" w:rsidP="00590198">
      <w:pPr>
        <w:pStyle w:val="NormalWeb"/>
        <w:shd w:val="clear" w:color="auto" w:fill="FFFFFF"/>
        <w:spacing w:before="120" w:beforeAutospacing="0" w:after="120" w:afterAutospacing="0"/>
        <w:rPr>
          <w:b/>
          <w:color w:val="222222"/>
        </w:rPr>
      </w:pPr>
      <w:r w:rsidRPr="00780DB7">
        <w:rPr>
          <w:b/>
          <w:color w:val="222222"/>
        </w:rPr>
        <w:t>Kogi</w:t>
      </w:r>
    </w:p>
    <w:p w:rsidR="00590198" w:rsidRDefault="00590198" w:rsidP="00590198">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r w:rsidRPr="00F56940">
        <w:rPr>
          <w:rStyle w:val="Emphasis"/>
        </w:rPr>
        <w:t>gau</w:t>
      </w:r>
      <w:r w:rsidRPr="00F56940">
        <w:t xml:space="preserve"> – “to create”), has many manifestations, such as </w:t>
      </w:r>
      <w:r w:rsidRPr="002E3FC0">
        <w:rPr>
          <w:rStyle w:val="Strong"/>
          <w:i/>
        </w:rPr>
        <w:t>Hába Guxsénse</w:t>
      </w:r>
      <w:r w:rsidRPr="00F56940">
        <w:t xml:space="preserve">, “Mother of the Eternal Fire,” and </w:t>
      </w:r>
      <w:r w:rsidRPr="00F56940">
        <w:rPr>
          <w:rStyle w:val="Emphasis"/>
        </w:rPr>
        <w:t>Málkwa-yang,</w:t>
      </w:r>
      <w:r w:rsidRPr="00F56940">
        <w:t xml:space="preserve"> “Mother of the Knowledge of Weaving.” Her children -- Lords of the Cosmos, </w:t>
      </w:r>
      <w:r w:rsidRPr="00F56940">
        <w:rPr>
          <w:rStyle w:val="Emphasis"/>
        </w:rPr>
        <w:t xml:space="preserve">Seokúkui </w:t>
      </w:r>
      <w:r w:rsidRPr="00F56940">
        <w:t xml:space="preserve">and </w:t>
      </w:r>
      <w:r w:rsidRPr="00F56940">
        <w:rPr>
          <w:rStyle w:val="Emphasis"/>
        </w:rPr>
        <w:t>Seizankwa</w:t>
      </w:r>
      <w:r w:rsidRPr="00F56940">
        <w:t xml:space="preserve"> -- carry </w:t>
      </w:r>
      <w:r w:rsidRPr="00F56940">
        <w:rPr>
          <w:rStyle w:val="Emphasis"/>
        </w:rPr>
        <w:t>Gaulcováng’s</w:t>
      </w:r>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590198" w:rsidRPr="00A3666D" w:rsidRDefault="00590198" w:rsidP="00590198">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590198" w:rsidRDefault="00590198" w:rsidP="00590198">
      <w:pPr>
        <w:pStyle w:val="NormalWeb"/>
        <w:spacing w:before="0" w:beforeAutospacing="0" w:after="0" w:afterAutospacing="0"/>
        <w:jc w:val="center"/>
      </w:pPr>
      <w:r>
        <w:rPr>
          <w:noProof/>
          <w:lang w:eastAsia="en-US"/>
        </w:rPr>
        <w:lastRenderedPageBreak/>
        <w:drawing>
          <wp:inline distT="0" distB="0" distL="0" distR="0" wp14:anchorId="70635B0C" wp14:editId="2EA8D7BE">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590198" w:rsidRDefault="00590198" w:rsidP="00590198">
      <w:pPr>
        <w:jc w:val="center"/>
      </w:pPr>
      <w:r>
        <w:t xml:space="preserve">Fig.  10. Structure of the Kogi Cosmic Egg. Based on Reichel-Dolmatoff 1978, from Tairona 2015. </w:t>
      </w:r>
    </w:p>
    <w:p w:rsidR="00590198" w:rsidRDefault="00590198" w:rsidP="00590198"/>
    <w:p w:rsidR="00590198" w:rsidRDefault="00590198" w:rsidP="00590198">
      <w:pPr>
        <w:rPr>
          <w:b/>
        </w:rPr>
      </w:pPr>
      <w:r w:rsidRPr="00780DB7">
        <w:rPr>
          <w:b/>
        </w:rPr>
        <w:t>Arhuaco</w:t>
      </w:r>
    </w:p>
    <w:p w:rsidR="00590198" w:rsidRPr="00F072BD" w:rsidRDefault="00590198" w:rsidP="00590198">
      <w:r w:rsidRPr="007D7A92">
        <w:t xml:space="preserve">Arhuacos’ philosophy is based on </w:t>
      </w:r>
      <w:r w:rsidRPr="00F072BD">
        <w:t>Kunsamü</w:t>
      </w:r>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Niankua.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590198" w:rsidRPr="00F072BD" w:rsidRDefault="00590198" w:rsidP="00590198">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590198" w:rsidRDefault="00590198" w:rsidP="00590198">
      <w:r>
        <w:tab/>
      </w:r>
      <w:r w:rsidRPr="0087740F">
        <w:t xml:space="preserve">The </w:t>
      </w:r>
      <w:r>
        <w:t>main myth of the Arhuaco relates how the F</w:t>
      </w:r>
      <w:r w:rsidRPr="0087740F">
        <w:t>ather-</w:t>
      </w:r>
      <w:r>
        <w:t>C</w:t>
      </w:r>
      <w:r w:rsidRPr="0087740F">
        <w:t xml:space="preserve">reator Kakü Serankua, </w:t>
      </w:r>
      <w:r>
        <w:t>in</w:t>
      </w:r>
      <w:r w:rsidRPr="0087740F">
        <w:t xml:space="preserve"> the beginning, </w:t>
      </w:r>
      <w:r>
        <w:t>created the</w:t>
      </w:r>
      <w:r w:rsidRPr="0087740F">
        <w:t xml:space="preserve"> Chundúa, the </w:t>
      </w:r>
      <w:r>
        <w:t>highest snow-covered peak (which the Spanish named the “peak of Christopher Columbus,” “Pico de Cristobal Colon,” to de-sacralize it). The Spanish also named the central massif “</w:t>
      </w:r>
      <w:r w:rsidRPr="0087740F">
        <w:t>Sierra Nevada de Santa Marta</w:t>
      </w:r>
      <w:r>
        <w:t>” but its Arhuaco name is</w:t>
      </w:r>
      <w:r w:rsidRPr="0087740F">
        <w:t xml:space="preserve"> Umunukunu in </w:t>
      </w:r>
      <w:r>
        <w:t xml:space="preserve">the </w:t>
      </w:r>
      <w:r w:rsidRPr="0087740F">
        <w:t>Iku</w:t>
      </w:r>
      <w:r>
        <w:t xml:space="preserve"> language,</w:t>
      </w:r>
      <w:r w:rsidRPr="0087740F">
        <w:t xml:space="preserve"> the “Heart of the World”. Kakü Serankua also created the first gods, and the first men -- the Elder Brothers – the Taironas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Umunukunu </w:t>
      </w:r>
      <w:r>
        <w:t>has an anthropomorphic being</w:t>
      </w:r>
      <w:r w:rsidRPr="0087740F">
        <w:t>, with the highest peak</w:t>
      </w:r>
      <w:r>
        <w:t xml:space="preserve">, </w:t>
      </w:r>
      <w:r w:rsidRPr="0087740F">
        <w:t>Chundúa</w:t>
      </w:r>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590198" w:rsidRPr="007D7A92" w:rsidRDefault="00590198" w:rsidP="00590198">
      <w:r>
        <w:t>The Arhuaco community is divided into five divisions:</w:t>
      </w:r>
    </w:p>
    <w:p w:rsidR="00590198" w:rsidRPr="007D7A92" w:rsidRDefault="00590198" w:rsidP="00590198"/>
    <w:tbl>
      <w:tblPr>
        <w:tblW w:w="0" w:type="auto"/>
        <w:tblCellMar>
          <w:left w:w="0" w:type="dxa"/>
          <w:right w:w="0" w:type="dxa"/>
        </w:tblCellMar>
        <w:tblLook w:val="04A0" w:firstRow="1" w:lastRow="0" w:firstColumn="1" w:lastColumn="0" w:noHBand="0" w:noVBand="1"/>
      </w:tblPr>
      <w:tblGrid>
        <w:gridCol w:w="4656"/>
        <w:gridCol w:w="4684"/>
      </w:tblGrid>
      <w:tr w:rsidR="00590198"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Nabusimake capital of the Arhuacos yechikin and Busín</w:t>
            </w:r>
          </w:p>
        </w:tc>
      </w:tr>
      <w:tr w:rsidR="00590198"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Serankua, Windiwameina and Singuenei</w:t>
            </w:r>
          </w:p>
        </w:tc>
      </w:tr>
      <w:tr w:rsidR="00590198"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Zigta, Yeurwua, Gumuke, Yeiwin, Seiarukwingumu, Buyuaguenka and Simonorwua</w:t>
            </w:r>
          </w:p>
        </w:tc>
      </w:tr>
      <w:tr w:rsidR="00590198"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Wirwua, Yugaka and Karwua</w:t>
            </w:r>
          </w:p>
        </w:tc>
      </w:tr>
      <w:tr w:rsidR="00590198"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590198" w:rsidRPr="007D7A92" w:rsidRDefault="00590198" w:rsidP="007B2BCC">
            <w:r w:rsidRPr="007D7A92">
              <w:t>Sogrome, Donachwi,</w:t>
            </w:r>
          </w:p>
          <w:p w:rsidR="00590198" w:rsidRPr="007D7A92" w:rsidRDefault="00590198" w:rsidP="007B2BCC">
            <w:r w:rsidRPr="007D7A92">
              <w:t>Timaka, Aruamake, Seinimin and Izrwua</w:t>
            </w:r>
          </w:p>
        </w:tc>
      </w:tr>
    </w:tbl>
    <w:p w:rsidR="00590198" w:rsidRPr="007D7A92" w:rsidRDefault="00590198" w:rsidP="00590198"/>
    <w:p w:rsidR="00590198" w:rsidRPr="007D7A92" w:rsidRDefault="00590198" w:rsidP="00590198">
      <w:r w:rsidRPr="007D7A92">
        <w:t>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arracacha, malanga, coca, cotton, pineapple, papaya, guava, passion fruit, passion fruit, orange, and lemon. They also raise chickens, cattle, sheep and goats on a small scale.</w:t>
      </w:r>
    </w:p>
    <w:p w:rsidR="00590198" w:rsidRPr="0087740F" w:rsidRDefault="00590198" w:rsidP="00590198">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590198" w:rsidRPr="001467AF" w:rsidRDefault="00590198" w:rsidP="00590198"/>
    <w:p w:rsidR="00590198" w:rsidRDefault="00590198" w:rsidP="00590198">
      <w:pPr>
        <w:rPr>
          <w:b/>
        </w:rPr>
      </w:pPr>
      <w:r w:rsidRPr="00737093">
        <w:rPr>
          <w:b/>
        </w:rPr>
        <w:t>References</w:t>
      </w:r>
    </w:p>
    <w:p w:rsidR="00590198" w:rsidRDefault="00590198" w:rsidP="00590198">
      <w:pPr>
        <w:rPr>
          <w:b/>
        </w:rPr>
      </w:pPr>
    </w:p>
    <w:p w:rsidR="00590198" w:rsidRDefault="00590198" w:rsidP="00590198">
      <w:pPr>
        <w:rPr>
          <w:color w:val="000000" w:themeColor="text1"/>
        </w:rPr>
      </w:pPr>
      <w:r>
        <w:rPr>
          <w:rStyle w:val="reference-text"/>
        </w:rPr>
        <w:t>Adelaar, Willem F. H. and Pieter Muysken.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0" w:tooltip="Cambridge University Press" w:history="1">
        <w:r w:rsidRPr="006034EA">
          <w:rPr>
            <w:rStyle w:val="Hyperlink"/>
            <w:color w:val="000000" w:themeColor="text1"/>
          </w:rPr>
          <w:t>Cambridge University Press</w:t>
        </w:r>
      </w:hyperlink>
      <w:r w:rsidRPr="00CF0A13">
        <w:rPr>
          <w:color w:val="000000" w:themeColor="text1"/>
        </w:rPr>
        <w:t>.</w:t>
      </w:r>
    </w:p>
    <w:p w:rsidR="00590198" w:rsidRDefault="00590198" w:rsidP="00590198"/>
    <w:p w:rsidR="00590198" w:rsidRDefault="00590198" w:rsidP="00590198">
      <w:r>
        <w:t xml:space="preserve">Bischof, Henning. 1961. “News Report,” </w:t>
      </w:r>
      <w:r w:rsidRPr="00A33489">
        <w:rPr>
          <w:i/>
        </w:rPr>
        <w:t>Katunob</w:t>
      </w:r>
      <w:r>
        <w:t xml:space="preserve"> 2, 3: 41-45. </w:t>
      </w:r>
    </w:p>
    <w:p w:rsidR="00590198" w:rsidRDefault="00590198" w:rsidP="00590198"/>
    <w:p w:rsidR="00590198" w:rsidRDefault="00590198" w:rsidP="00590198">
      <w:r>
        <w:t xml:space="preserve">1968a. “Contribuciones a la cronología de la Cultura Tairona, Sierra Nevada de Santa Marta.” In </w:t>
      </w:r>
      <w:r w:rsidRPr="00A33489">
        <w:rPr>
          <w:i/>
        </w:rPr>
        <w:t>Proceeedings of the 38th International Congress of Americanists</w:t>
      </w:r>
      <w:r>
        <w:t xml:space="preserve">, pp. 259-269. Stuttgart. </w:t>
      </w:r>
    </w:p>
    <w:p w:rsidR="00590198" w:rsidRDefault="00590198" w:rsidP="00590198"/>
    <w:p w:rsidR="00590198" w:rsidRDefault="00590198" w:rsidP="00590198">
      <w:r>
        <w:t xml:space="preserve">1968b. “La Cultura Tairona en el Area Intermedia.” In </w:t>
      </w:r>
      <w:r w:rsidRPr="00A33489">
        <w:rPr>
          <w:i/>
        </w:rPr>
        <w:t>Proceedings of the 38th International Congress of Americanists</w:t>
      </w:r>
      <w:r>
        <w:t xml:space="preserve">, pp. 271-280. Stuttgart. </w:t>
      </w:r>
    </w:p>
    <w:p w:rsidR="00590198" w:rsidRDefault="00590198" w:rsidP="00590198"/>
    <w:p w:rsidR="00590198" w:rsidRDefault="00590198" w:rsidP="00590198">
      <w:r>
        <w:t xml:space="preserve">1971. “Die Spanisch-Indianische Auseinandersetzung in Der Nördlichen Sierra Nevada De Santa Marta (1501-1600)”. Bonner amerikanistische Studien 1. Bonn. PhD Dissertation </w:t>
      </w:r>
    </w:p>
    <w:p w:rsidR="00590198" w:rsidRDefault="00590198" w:rsidP="00590198"/>
    <w:p w:rsidR="00590198" w:rsidRPr="00753010" w:rsidRDefault="00590198" w:rsidP="00590198">
      <w:pPr>
        <w:rPr>
          <w:color w:val="000000" w:themeColor="text1"/>
        </w:rPr>
      </w:pPr>
      <w:r>
        <w:rPr>
          <w:color w:val="000000" w:themeColor="text1"/>
        </w:rPr>
        <w:t xml:space="preserve">1972. “Una coleccion etnografica de la Sierra Nevada de Santa Marta (Colombia) – Siglo XVII,” </w:t>
      </w:r>
      <w:r w:rsidRPr="00154F63">
        <w:rPr>
          <w:i/>
          <w:color w:val="000000" w:themeColor="text1"/>
        </w:rPr>
        <w:t>Atti XL Congresso Internationale degli Americanisti</w:t>
      </w:r>
      <w:r>
        <w:rPr>
          <w:color w:val="000000" w:themeColor="text1"/>
        </w:rPr>
        <w:t>. Roma-Genova, pp. 391-398.</w:t>
      </w:r>
    </w:p>
    <w:p w:rsidR="00590198" w:rsidRDefault="00590198" w:rsidP="00590198"/>
    <w:p w:rsidR="00590198" w:rsidRDefault="00590198" w:rsidP="00590198">
      <w:pPr>
        <w:rPr>
          <w:color w:val="000000" w:themeColor="text1"/>
        </w:rPr>
      </w:pPr>
      <w:r>
        <w:t xml:space="preserve">1983. “Indígenas y españoles en la Sierra Nevada de Santa Marta, siglo XVI,” </w:t>
      </w:r>
      <w:r w:rsidRPr="00A33489">
        <w:rPr>
          <w:i/>
        </w:rPr>
        <w:t>Revista Colombiana de Antropología</w:t>
      </w:r>
      <w:r>
        <w:t xml:space="preserve"> 24: 75-124.</w:t>
      </w:r>
    </w:p>
    <w:p w:rsidR="00590198" w:rsidRDefault="00590198" w:rsidP="00590198"/>
    <w:p w:rsidR="00590198" w:rsidRDefault="00590198" w:rsidP="00590198">
      <w:r>
        <w:t xml:space="preserve">Bocarejo Suescun, Diana. 2001. “Fragmentos etnográficos y objetos prehispánicos: representando lo indígena en el Museo del Oro,” </w:t>
      </w:r>
      <w:r w:rsidRPr="00A33489">
        <w:rPr>
          <w:i/>
        </w:rPr>
        <w:t>Revista de Arqueología del Area Intermedia</w:t>
      </w:r>
      <w:r>
        <w:t xml:space="preserve"> 3: 151-182. </w:t>
      </w:r>
    </w:p>
    <w:p w:rsidR="00590198" w:rsidRDefault="00590198" w:rsidP="00590198"/>
    <w:p w:rsidR="00590198" w:rsidRDefault="00590198" w:rsidP="00590198">
      <w:r>
        <w:t xml:space="preserve">2002. “Indigenizando ‘lo blanco’: conversaciones con arhuacos y kogis de la Sierra Nevada de Santa Marta,” </w:t>
      </w:r>
      <w:r w:rsidRPr="00A33489">
        <w:rPr>
          <w:i/>
        </w:rPr>
        <w:t>Revista de Antropología y Arqueología</w:t>
      </w:r>
      <w:r>
        <w:t xml:space="preserve"> 13: 3-44. </w:t>
      </w:r>
    </w:p>
    <w:p w:rsidR="00590198" w:rsidRDefault="00590198" w:rsidP="00590198"/>
    <w:p w:rsidR="00590198" w:rsidRPr="00753010" w:rsidRDefault="00590198" w:rsidP="00590198">
      <w:r>
        <w:t>2008. “Reconfiguring the political landscape after the multicultural turn.” Unpublished PhD Dissertation, Chicago: University of Chicago.</w:t>
      </w:r>
    </w:p>
    <w:p w:rsidR="00590198" w:rsidRDefault="00590198" w:rsidP="00590198"/>
    <w:p w:rsidR="00590198" w:rsidRDefault="00590198" w:rsidP="00590198">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Hoopes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590198" w:rsidRDefault="00590198" w:rsidP="00590198"/>
    <w:p w:rsidR="00590198" w:rsidRDefault="00590198" w:rsidP="00590198">
      <w:r>
        <w:t xml:space="preserve">Cadavid, Gilberto. 1987. Proyecto de preservación de Pueblito. Informe de actividades. Junio - noviembre de 1987. Instituto Colombiano de Antropología – FIAN. Unpublished Report </w:t>
      </w:r>
    </w:p>
    <w:p w:rsidR="00590198" w:rsidRDefault="00590198" w:rsidP="00590198"/>
    <w:p w:rsidR="00590198" w:rsidRDefault="00590198" w:rsidP="00590198">
      <w:r>
        <w:t xml:space="preserve">1988. “Proyecto de preservación de Pueblito. Informe de actividades. Agosto de 1988.” Instituto Colombiano de Antropología – FIAN. Unpublished Report. </w:t>
      </w:r>
    </w:p>
    <w:p w:rsidR="00590198" w:rsidRDefault="00590198" w:rsidP="00590198"/>
    <w:p w:rsidR="00590198" w:rsidRDefault="00590198" w:rsidP="00590198">
      <w:r>
        <w:t xml:space="preserve">1993 Proyecto de preservación y restauración de Pueblito. Parque Nacional Natural Tayrona. Informe de actividades. Septiembre - diciembre de 1993. Instituto Colombiano de Antropología – FIAN. Unpublished Report. </w:t>
      </w:r>
    </w:p>
    <w:p w:rsidR="00590198" w:rsidRDefault="00590198" w:rsidP="00590198"/>
    <w:p w:rsidR="00590198" w:rsidRDefault="00590198" w:rsidP="00590198">
      <w:r>
        <w:t>n.d. Excavación arqueológica de un basurero en Buritaca 200 (Ciudad Perdida)-Frente Occidental Bajo, Informe Preliminar Temporada 1983. ICAN, 6 vols. Unpublished Report.</w:t>
      </w:r>
    </w:p>
    <w:p w:rsidR="00590198" w:rsidRDefault="00590198" w:rsidP="00590198"/>
    <w:p w:rsidR="00590198" w:rsidRDefault="00590198" w:rsidP="00590198">
      <w:r>
        <w:t>Cadavid, Gilberto and Ana María Groot. 1987. Buritaca 200 Arqueología y conservación de una población precolombina. Boletín del Museo del Oro 19: 57-82. Cadavid, Gilberto and Luisa F. Herrera. 1985. Manifestaciones Culturales en el Area Tairona. Informes Antropológicos 1: 5-54.</w:t>
      </w:r>
    </w:p>
    <w:p w:rsidR="00590198" w:rsidRDefault="00590198" w:rsidP="00590198"/>
    <w:p w:rsidR="00590198" w:rsidRDefault="00590198" w:rsidP="00590198">
      <w:r w:rsidRPr="00A02742">
        <w:t>Cardoso P.1987.</w:t>
      </w:r>
      <w:r>
        <w:t xml:space="preserve"> </w:t>
      </w:r>
      <w:r w:rsidRPr="00A02742">
        <w:t>“</w:t>
      </w:r>
      <w:r>
        <w:t xml:space="preserve">Uso y significado </w:t>
      </w:r>
      <w:r w:rsidRPr="00A02742">
        <w:t>de las cue</w:t>
      </w:r>
      <w:r>
        <w:t>ntas tairona</w:t>
      </w:r>
      <w:r w:rsidRPr="00A02742">
        <w:t>,</w:t>
      </w:r>
      <w:r>
        <w:t xml:space="preserve">” </w:t>
      </w:r>
      <w:r w:rsidRPr="00AF6AAD">
        <w:rPr>
          <w:i/>
        </w:rPr>
        <w:t>Boletín del Museo del Oro</w:t>
      </w:r>
      <w:r>
        <w:t>,</w:t>
      </w:r>
      <w:r w:rsidRPr="00A02742">
        <w:t xml:space="preserve"> 19</w:t>
      </w:r>
      <w:r>
        <w:t>:</w:t>
      </w:r>
      <w:r w:rsidRPr="00A02742">
        <w:t xml:space="preserve"> 117-123</w:t>
      </w:r>
      <w:r>
        <w:t>.</w:t>
      </w:r>
    </w:p>
    <w:p w:rsidR="00590198" w:rsidRDefault="00590198" w:rsidP="00590198"/>
    <w:p w:rsidR="00590198" w:rsidRDefault="00590198" w:rsidP="00590198">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590198" w:rsidRDefault="00590198" w:rsidP="00590198">
      <w:pPr>
        <w:rPr>
          <w:rStyle w:val="reference-text"/>
        </w:rPr>
      </w:pPr>
    </w:p>
    <w:p w:rsidR="00590198" w:rsidRDefault="00590198" w:rsidP="00590198">
      <w:r>
        <w:rPr>
          <w:rStyle w:val="reference-text"/>
        </w:rPr>
        <w:t xml:space="preserve">D'Anghiera, Peter Martyr. 1555. </w:t>
      </w:r>
      <w:r w:rsidRPr="00E84DB9">
        <w:rPr>
          <w:rStyle w:val="reference-text"/>
          <w:i/>
        </w:rPr>
        <w:t>De Orbo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The decades of the newe worlde or west India conteynyng the nauigations and conquestes of the Spanyardes with the particular description of the moste ryche and large landes and Ilands lately founde in the west Ocean perteynyng to the inheritaunce of the kinges of Spayne</w:t>
      </w:r>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590198" w:rsidRDefault="00590198" w:rsidP="00590198"/>
    <w:p w:rsidR="00590198" w:rsidRPr="00F540B2" w:rsidRDefault="00DB07D0" w:rsidP="00590198">
      <w:hyperlink r:id="rId21" w:history="1">
        <w:r w:rsidR="00590198" w:rsidRPr="00F540B2">
          <w:rPr>
            <w:rStyle w:val="Hyperlink"/>
          </w:rPr>
          <w:t>EÑES</w:t>
        </w:r>
      </w:hyperlink>
      <w:r w:rsidR="00590198" w:rsidRPr="00F540B2">
        <w:t xml:space="preserve">. 2017. </w:t>
      </w:r>
      <w:r w:rsidR="00590198" w:rsidRPr="00E84DB9">
        <w:rPr>
          <w:i/>
        </w:rPr>
        <w:t>La Biblioteca como protectora del mundo</w:t>
      </w:r>
      <w:r w:rsidR="00590198" w:rsidRPr="00F540B2">
        <w:t>. https://about.me/souldes.</w:t>
      </w:r>
    </w:p>
    <w:p w:rsidR="00590198" w:rsidRDefault="00590198" w:rsidP="00590198">
      <w:pPr>
        <w:pStyle w:val="NormalWeb"/>
      </w:pPr>
      <w:r>
        <w:t xml:space="preserve">Ereira, Alan. 1993. </w:t>
      </w:r>
      <w:hyperlink r:id="rId22" w:history="1">
        <w:r w:rsidRPr="0023545B">
          <w:rPr>
            <w:rStyle w:val="Emphasis"/>
            <w:color w:val="000000" w:themeColor="text1"/>
          </w:rPr>
          <w:t>The Elder Brothers</w:t>
        </w:r>
      </w:hyperlink>
      <w:r>
        <w:t>. New York: Vintage Books.</w:t>
      </w:r>
    </w:p>
    <w:p w:rsidR="00590198" w:rsidRPr="00A02742" w:rsidRDefault="00590198" w:rsidP="00590198">
      <w:r w:rsidRPr="00A02742">
        <w:t>Falchetti A.M. 1987.</w:t>
      </w:r>
      <w:r>
        <w:t xml:space="preserve"> </w:t>
      </w:r>
      <w:r w:rsidRPr="00A02742">
        <w:t>“Desarrollo de la orfebrería Tairona en la provincia metalúrgica del norte</w:t>
      </w:r>
    </w:p>
    <w:p w:rsidR="00590198" w:rsidRDefault="00590198" w:rsidP="00590198">
      <w:r w:rsidRPr="00A02742">
        <w:lastRenderedPageBreak/>
        <w:t>Colombiano</w:t>
      </w:r>
      <w:r>
        <w:t xml:space="preserve">,” </w:t>
      </w:r>
      <w:r w:rsidRPr="00AF6AAD">
        <w:rPr>
          <w:i/>
        </w:rPr>
        <w:t>Boletín del Museo del Oro</w:t>
      </w:r>
      <w:r>
        <w:t xml:space="preserve">, </w:t>
      </w:r>
      <w:r w:rsidRPr="00A02742">
        <w:t>19</w:t>
      </w:r>
      <w:r>
        <w:t xml:space="preserve">: </w:t>
      </w:r>
      <w:r w:rsidRPr="00A02742">
        <w:t>3-23</w:t>
      </w:r>
      <w:r>
        <w:t>.</w:t>
      </w:r>
    </w:p>
    <w:p w:rsidR="00590198" w:rsidRDefault="00590198" w:rsidP="00590198"/>
    <w:p w:rsidR="00590198" w:rsidRDefault="00590198" w:rsidP="00590198">
      <w:pPr>
        <w:rPr>
          <w:rStyle w:val="reference-text"/>
        </w:rPr>
      </w:pPr>
      <w:r>
        <w:rPr>
          <w:rStyle w:val="reference-text"/>
        </w:rPr>
        <w:t xml:space="preserve">Fabré, Alain. 2005. </w:t>
      </w:r>
      <w:hyperlink r:id="rId23" w:history="1">
        <w:r>
          <w:rPr>
            <w:rStyle w:val="Hyperlink"/>
          </w:rPr>
          <w:t>Diccionario etnolingüístico</w:t>
        </w:r>
      </w:hyperlink>
      <w:r>
        <w:rPr>
          <w:rStyle w:val="reference-text"/>
        </w:rPr>
        <w:t xml:space="preserve"> y guía bibliográfica de los pueblos indígenas sudamericanos. Internet Electronic File. </w:t>
      </w:r>
    </w:p>
    <w:p w:rsidR="00590198" w:rsidRDefault="00590198" w:rsidP="00590198"/>
    <w:p w:rsidR="00590198" w:rsidRPr="003A41AE" w:rsidRDefault="00590198" w:rsidP="00590198">
      <w:pPr>
        <w:pStyle w:val="Default"/>
      </w:pPr>
      <w:r w:rsidRPr="003A41AE">
        <w:t xml:space="preserve">Frank, Paul S. 1992. “Reconstrucción de las variaciones en Proto-Aruaco,”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590198" w:rsidRPr="003A41AE" w:rsidRDefault="00590198" w:rsidP="00590198"/>
    <w:p w:rsidR="00590198" w:rsidRDefault="00590198" w:rsidP="00590198">
      <w:pPr>
        <w:rPr>
          <w:iCs/>
        </w:rPr>
      </w:pPr>
      <w:r w:rsidRPr="003A41AE">
        <w:t xml:space="preserve">1993. “Proto-Arhuacan phonology,” </w:t>
      </w:r>
      <w:r w:rsidRPr="003A41AE">
        <w:rPr>
          <w:i/>
          <w:iCs/>
        </w:rPr>
        <w:t xml:space="preserve">Estudios de Lingüística Chibcha, </w:t>
      </w:r>
      <w:r w:rsidRPr="003A41AE">
        <w:rPr>
          <w:iCs/>
        </w:rPr>
        <w:t>12: 95-117.</w:t>
      </w:r>
    </w:p>
    <w:p w:rsidR="00590198" w:rsidRDefault="00590198" w:rsidP="00590198">
      <w:pPr>
        <w:rPr>
          <w:iCs/>
        </w:rPr>
      </w:pPr>
    </w:p>
    <w:p w:rsidR="00590198" w:rsidRPr="0028461F" w:rsidRDefault="00590198" w:rsidP="00590198">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r w:rsidRPr="00E84DB9">
        <w:rPr>
          <w:i/>
        </w:rPr>
        <w:t>Pasado y presente del contraband en La Guajira aproximaciones al fenómeno de ilegalidad en la region.</w:t>
      </w:r>
      <w:r>
        <w:t xml:space="preserve"> </w:t>
      </w:r>
      <w:r>
        <w:rPr>
          <w:rFonts w:ascii="CantoriaMTStd-Light" w:hAnsi="CantoriaMTStd-Light" w:cs="CantoriaMTStd-Light"/>
        </w:rPr>
        <w:t>Bogotá: Centro de Estudios y Observatorio de Drogas y Delito Facultad de Economía, Universidad del Rosario.</w:t>
      </w:r>
    </w:p>
    <w:p w:rsidR="00590198" w:rsidRDefault="00590198" w:rsidP="00590198">
      <w:pPr>
        <w:rPr>
          <w:iCs/>
        </w:rPr>
      </w:pPr>
    </w:p>
    <w:p w:rsidR="00590198" w:rsidRPr="00E84DB9" w:rsidRDefault="00590198" w:rsidP="00590198">
      <w:pPr>
        <w:rPr>
          <w:i/>
          <w:iCs/>
        </w:rPr>
      </w:pPr>
      <w:r w:rsidRPr="00E84DB9">
        <w:rPr>
          <w:rStyle w:val="HTMLCite"/>
        </w:rPr>
        <w:t>Gutierrez Hinojosa, Tomas Dario. 2000.</w:t>
      </w:r>
      <w:r>
        <w:rPr>
          <w:rStyle w:val="HTMLCite"/>
        </w:rPr>
        <w:t xml:space="preserve"> Valledupar Musica de una Historia. </w:t>
      </w:r>
      <w:r w:rsidRPr="00E84DB9">
        <w:rPr>
          <w:rStyle w:val="HTMLCite"/>
        </w:rPr>
        <w:t>Bogota: Editorial Grijalbo LTDA.</w:t>
      </w:r>
    </w:p>
    <w:p w:rsidR="00590198" w:rsidRDefault="00590198" w:rsidP="00590198">
      <w:pPr>
        <w:rPr>
          <w:iCs/>
        </w:rPr>
      </w:pPr>
    </w:p>
    <w:p w:rsidR="00590198" w:rsidRPr="00E84DB9" w:rsidRDefault="00590198" w:rsidP="00590198">
      <w:pPr>
        <w:rPr>
          <w:i/>
          <w:iCs/>
        </w:rPr>
      </w:pPr>
      <w:r w:rsidRPr="00E84DB9">
        <w:rPr>
          <w:rStyle w:val="HTMLCite"/>
        </w:rPr>
        <w:t xml:space="preserve">Hammarström, Harald; Forkel, Robert; Haspelmath, Martin; Bank, Sebastian, eds. 2016. </w:t>
      </w:r>
      <w:hyperlink r:id="rId24" w:history="1">
        <w:r w:rsidRPr="00E84DB9">
          <w:rPr>
            <w:rStyle w:val="Hyperlink"/>
          </w:rPr>
          <w:t>"Kankuamo"</w:t>
        </w:r>
      </w:hyperlink>
      <w:r w:rsidRPr="00E84DB9">
        <w:rPr>
          <w:rStyle w:val="HTMLCite"/>
        </w:rPr>
        <w:t xml:space="preserve">. </w:t>
      </w:r>
      <w:hyperlink r:id="rId25" w:tooltip="Glottolog" w:history="1">
        <w:r>
          <w:rPr>
            <w:rStyle w:val="Hyperlink"/>
          </w:rPr>
          <w:t>Glottolog 2.7</w:t>
        </w:r>
      </w:hyperlink>
      <w:r>
        <w:rPr>
          <w:rStyle w:val="HTMLCite"/>
        </w:rPr>
        <w:t xml:space="preserve">. </w:t>
      </w:r>
      <w:r w:rsidRPr="00E84DB9">
        <w:rPr>
          <w:rStyle w:val="HTMLCite"/>
        </w:rPr>
        <w:t>Jena: Max Planck Institute for the Science of Human History.</w:t>
      </w:r>
    </w:p>
    <w:p w:rsidR="00590198" w:rsidRDefault="00590198" w:rsidP="00590198"/>
    <w:p w:rsidR="00590198" w:rsidRDefault="00590198" w:rsidP="00590198">
      <w:pPr>
        <w:rPr>
          <w:rStyle w:val="HTMLCite"/>
        </w:rPr>
      </w:pPr>
      <w:r w:rsidRPr="00E84DB9">
        <w:rPr>
          <w:rStyle w:val="HTMLCite"/>
        </w:rPr>
        <w:t>Joshua Project, 2017:</w:t>
      </w:r>
      <w:r>
        <w:rPr>
          <w:rStyle w:val="HTMLCite"/>
        </w:rPr>
        <w:t xml:space="preserve"> </w:t>
      </w:r>
      <w:hyperlink r:id="rId26" w:history="1">
        <w:r w:rsidRPr="006A341B">
          <w:rPr>
            <w:rStyle w:val="Hyperlink"/>
          </w:rPr>
          <w:t>https://joshuaproject.net/people_groups/13448/CO</w:t>
        </w:r>
      </w:hyperlink>
      <w:r w:rsidRPr="003950F5">
        <w:rPr>
          <w:rStyle w:val="HTMLCite"/>
        </w:rPr>
        <w:t xml:space="preserve"> </w:t>
      </w:r>
    </w:p>
    <w:p w:rsidR="00590198" w:rsidRDefault="00590198" w:rsidP="00590198">
      <w:pPr>
        <w:rPr>
          <w:rStyle w:val="HTMLCite"/>
        </w:rPr>
      </w:pPr>
    </w:p>
    <w:p w:rsidR="00590198" w:rsidRDefault="00590198" w:rsidP="00590198">
      <w:r>
        <w:t xml:space="preserve">Langebaek, Carl. 1987. “La cronologia de la región arqueológica tairona vista desde Papare, Municipio de Ciénaga,” </w:t>
      </w:r>
      <w:r w:rsidRPr="00753010">
        <w:rPr>
          <w:i/>
        </w:rPr>
        <w:t>Boletín de Arqueología</w:t>
      </w:r>
      <w:r>
        <w:t xml:space="preserve"> 2, 1: 85-104. </w:t>
      </w:r>
    </w:p>
    <w:p w:rsidR="00590198" w:rsidRDefault="00590198" w:rsidP="00590198"/>
    <w:p w:rsidR="00590198" w:rsidRDefault="00590198" w:rsidP="00590198">
      <w:r>
        <w:t xml:space="preserve">2003. “The Political Economy of Pre-Colombian Goldwork: Four Examples from Northern South America.” In </w:t>
      </w:r>
      <w:r w:rsidRPr="00753010">
        <w:rPr>
          <w:i/>
        </w:rPr>
        <w:t>Gold and Power in Ancient Costa Rica, Panama and Colombia</w:t>
      </w:r>
      <w:r>
        <w:t xml:space="preserve">, Jeffrey Quilter and John W. Hoopes, Eds. 245-278. Washington D.C: Dumbarton Oaks. </w:t>
      </w:r>
    </w:p>
    <w:p w:rsidR="00590198" w:rsidRDefault="00590198" w:rsidP="00590198"/>
    <w:p w:rsidR="00590198" w:rsidRDefault="00590198" w:rsidP="00590198">
      <w:pPr>
        <w:rPr>
          <w:rStyle w:val="HTMLCite"/>
        </w:rPr>
      </w:pPr>
      <w:r>
        <w:t xml:space="preserve">2005. </w:t>
      </w:r>
      <w:r w:rsidRPr="00753010">
        <w:rPr>
          <w:i/>
        </w:rPr>
        <w:t>The Prehispanic Populations of the Santa Marta Bays</w:t>
      </w:r>
      <w:r>
        <w:t>. Bogota and Pittsburgh: University of Pittsburgh.</w:t>
      </w:r>
    </w:p>
    <w:p w:rsidR="00590198" w:rsidRDefault="00590198" w:rsidP="00590198">
      <w:pPr>
        <w:rPr>
          <w:rStyle w:val="HTMLCite"/>
        </w:rPr>
      </w:pPr>
    </w:p>
    <w:p w:rsidR="00590198" w:rsidRPr="00E32656" w:rsidRDefault="00590198" w:rsidP="00590198">
      <w:r w:rsidRPr="00E32656">
        <w:t xml:space="preserve">Langebaek, C. 2007. </w:t>
      </w:r>
      <w:r>
        <w:t>“</w:t>
      </w:r>
      <w:r w:rsidRPr="00E32656">
        <w:t>La idolatría de los indios en el siglo xvii: El caso de los arhuacos.</w:t>
      </w:r>
      <w:r>
        <w:t>”</w:t>
      </w:r>
      <w:r w:rsidRPr="00E32656">
        <w:t xml:space="preserve"> In </w:t>
      </w:r>
      <w:r w:rsidRPr="00E32656">
        <w:rPr>
          <w:i/>
        </w:rPr>
        <w:t>Indios y españoles en la antigua Provincia de Santa Marta, Colombia: Documentos de los siglos XVI y XVII</w:t>
      </w:r>
      <w:r>
        <w:t>.</w:t>
      </w:r>
      <w:r w:rsidRPr="00E32656">
        <w:t xml:space="preserve"> Universidad de los Andes, Colombia</w:t>
      </w:r>
      <w:r>
        <w:t>, pp. 221-248</w:t>
      </w:r>
      <w:r w:rsidRPr="00E32656">
        <w:t>.</w:t>
      </w:r>
    </w:p>
    <w:p w:rsidR="00590198" w:rsidRPr="003A41AE" w:rsidRDefault="00590198" w:rsidP="00590198"/>
    <w:p w:rsidR="00590198" w:rsidRDefault="00590198" w:rsidP="00590198">
      <w:r w:rsidRPr="00A02742">
        <w:t>Legast</w:t>
      </w:r>
      <w:r>
        <w:t>,</w:t>
      </w:r>
      <w:r w:rsidRPr="00A02742">
        <w:t xml:space="preserve"> A.</w:t>
      </w:r>
      <w:r>
        <w:t xml:space="preserve"> </w:t>
      </w:r>
      <w:r w:rsidRPr="00A02742">
        <w:t>1982.</w:t>
      </w:r>
      <w:r>
        <w:t xml:space="preserve"> “</w:t>
      </w:r>
      <w:r w:rsidRPr="00A02742">
        <w:t xml:space="preserve">La fauna mítica </w:t>
      </w:r>
      <w:r>
        <w:t xml:space="preserve">Tairona,” </w:t>
      </w:r>
      <w:r w:rsidRPr="00AF6AAD">
        <w:rPr>
          <w:i/>
        </w:rPr>
        <w:t>Boletín del Museo del Oro</w:t>
      </w:r>
      <w:r>
        <w:t xml:space="preserve">, </w:t>
      </w:r>
      <w:r w:rsidRPr="00A02742">
        <w:t>13</w:t>
      </w:r>
      <w:r>
        <w:t>:</w:t>
      </w:r>
      <w:r w:rsidRPr="00A02742">
        <w:t>1-18</w:t>
      </w:r>
    </w:p>
    <w:p w:rsidR="00590198" w:rsidRDefault="00590198" w:rsidP="00590198"/>
    <w:p w:rsidR="00590198" w:rsidRDefault="00590198" w:rsidP="00590198">
      <w:r>
        <w:t>1987 El animal en el mundo mitico Tairona. Fundación de Investigaciones Arqueológicas Nacionales. Banco de la República; Bogotá.</w:t>
      </w:r>
    </w:p>
    <w:p w:rsidR="00590198" w:rsidRDefault="00590198" w:rsidP="00590198"/>
    <w:p w:rsidR="00590198" w:rsidRDefault="00590198" w:rsidP="00590198">
      <w:r w:rsidRPr="00A02742">
        <w:t>Legast</w:t>
      </w:r>
      <w:r>
        <w:t>,</w:t>
      </w:r>
      <w:r w:rsidRPr="00A02742">
        <w:t xml:space="preserve"> A.</w:t>
      </w:r>
      <w:r>
        <w:t xml:space="preserve"> and</w:t>
      </w:r>
      <w:r w:rsidRPr="00A02742">
        <w:t xml:space="preserve"> A. Cadena</w:t>
      </w:r>
      <w:r>
        <w:t xml:space="preserve">. </w:t>
      </w:r>
      <w:r w:rsidRPr="00A02742">
        <w:t>1986.</w:t>
      </w:r>
      <w:r>
        <w:t xml:space="preserve"> “</w:t>
      </w:r>
      <w:r w:rsidRPr="00A02742">
        <w:t>El murcielago en el material arqueologico, colombiano</w:t>
      </w:r>
      <w:r>
        <w:t xml:space="preserve">,” </w:t>
      </w:r>
      <w:r w:rsidRPr="00737093">
        <w:rPr>
          <w:i/>
        </w:rPr>
        <w:t>Boletín de arqueología</w:t>
      </w:r>
      <w:r>
        <w:t>, 1(3): 25-34.</w:t>
      </w:r>
    </w:p>
    <w:p w:rsidR="00590198" w:rsidRDefault="00590198" w:rsidP="00590198"/>
    <w:p w:rsidR="00590198" w:rsidRDefault="00590198" w:rsidP="00590198">
      <w:r>
        <w:t xml:space="preserve">Looper, Matthew. 2003. “From inscribed bodies to distributed persons: contextualizing Tairona figural images in performance,” </w:t>
      </w:r>
      <w:r w:rsidRPr="00753010">
        <w:rPr>
          <w:i/>
        </w:rPr>
        <w:t>Cambridge Archaeological Journal</w:t>
      </w:r>
      <w:r>
        <w:t xml:space="preserve"> 13, 1: 25-40.</w:t>
      </w:r>
    </w:p>
    <w:p w:rsidR="00590198" w:rsidRDefault="00590198" w:rsidP="00590198"/>
    <w:p w:rsidR="00590198" w:rsidRDefault="00590198" w:rsidP="00590198">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590198" w:rsidRDefault="00590198" w:rsidP="00590198"/>
    <w:p w:rsidR="00590198" w:rsidRDefault="00590198" w:rsidP="00590198">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590198" w:rsidRDefault="00590198" w:rsidP="00590198"/>
    <w:p w:rsidR="00590198" w:rsidRDefault="00590198" w:rsidP="00590198">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590198" w:rsidRDefault="00590198" w:rsidP="00590198">
      <w:pPr>
        <w:rPr>
          <w:rStyle w:val="HTMLCite"/>
          <w:i w:val="0"/>
        </w:rPr>
      </w:pPr>
    </w:p>
    <w:p w:rsidR="00590198" w:rsidRPr="00E84DB9" w:rsidRDefault="00590198" w:rsidP="00590198">
      <w:pPr>
        <w:rPr>
          <w:rStyle w:val="HTMLCite"/>
          <w:i w:val="0"/>
        </w:rPr>
      </w:pPr>
      <w:r w:rsidRPr="00E84DB9">
        <w:rPr>
          <w:rStyle w:val="HTMLCite"/>
        </w:rPr>
        <w:t xml:space="preserve">National Institutes of Health; Committee to Review the Health Effects in Vietnam Veterans of Exposure to Herbicides. 1994. </w:t>
      </w:r>
      <w:hyperlink r:id="rId27" w:history="1">
        <w:r>
          <w:rPr>
            <w:rStyle w:val="Hyperlink"/>
          </w:rPr>
          <w:t>Veterans and Agent Orange: Health Effects of Herbicides Used in Vietnam</w:t>
        </w:r>
      </w:hyperlink>
      <w:r>
        <w:rPr>
          <w:rStyle w:val="HTMLCite"/>
        </w:rPr>
        <w:t xml:space="preserve">. </w:t>
      </w:r>
      <w:r w:rsidRPr="00E84DB9">
        <w:rPr>
          <w:rStyle w:val="HTMLCite"/>
        </w:rPr>
        <w:t>Washington: National Academies Press.</w:t>
      </w:r>
    </w:p>
    <w:p w:rsidR="00590198" w:rsidRDefault="00590198" w:rsidP="00590198"/>
    <w:p w:rsidR="00590198" w:rsidRDefault="00590198" w:rsidP="00590198">
      <w:r>
        <w:t xml:space="preserve">Nicholas, Francis G. 1901. “The Aborigines of the Province of Santa Marta, Colombia,” </w:t>
      </w:r>
      <w:r w:rsidRPr="00753010">
        <w:rPr>
          <w:i/>
        </w:rPr>
        <w:t xml:space="preserve">American Anthropologist </w:t>
      </w:r>
      <w:r>
        <w:t>(New Series) 3, 4: 606-649.</w:t>
      </w:r>
    </w:p>
    <w:p w:rsidR="00590198" w:rsidRDefault="00590198" w:rsidP="00590198"/>
    <w:p w:rsidR="00590198" w:rsidRDefault="00590198" w:rsidP="00590198">
      <w:r w:rsidRPr="00A02742">
        <w:t>Oyuela-Caycedo</w:t>
      </w:r>
      <w:r>
        <w:t>,</w:t>
      </w:r>
      <w:r w:rsidRPr="00A02742">
        <w:t xml:space="preserve"> A.</w:t>
      </w:r>
      <w:r>
        <w:t xml:space="preserve"> </w:t>
      </w:r>
      <w:r w:rsidRPr="00A02742">
        <w:t>1986.</w:t>
      </w:r>
      <w:r>
        <w:t xml:space="preserve"> </w:t>
      </w:r>
      <w:r w:rsidRPr="00A02742">
        <w:t>“De los Tairona a los Kogi: Una interpretación del Cambio Cultural</w:t>
      </w:r>
      <w:r>
        <w:t xml:space="preserve">,” </w:t>
      </w:r>
      <w:r w:rsidRPr="00AF6AAD">
        <w:rPr>
          <w:i/>
        </w:rPr>
        <w:t>Boletín del Museo del Oro</w:t>
      </w:r>
      <w:r>
        <w:t xml:space="preserve">, </w:t>
      </w:r>
      <w:r w:rsidRPr="00A02742">
        <w:t>17</w:t>
      </w:r>
      <w:r>
        <w:t>:</w:t>
      </w:r>
      <w:r w:rsidRPr="00A02742">
        <w:t xml:space="preserve"> 32-43</w:t>
      </w:r>
    </w:p>
    <w:p w:rsidR="00590198" w:rsidRDefault="00590198" w:rsidP="00590198"/>
    <w:p w:rsidR="00590198" w:rsidRDefault="00590198" w:rsidP="00590198">
      <w:r w:rsidRPr="00A02742">
        <w:t>2005.</w:t>
      </w:r>
      <w:r>
        <w:t xml:space="preserve"> </w:t>
      </w:r>
      <w:r w:rsidRPr="00A02742">
        <w:t>“El surgimiento de la rutinización religiosa: los orígenes de los tairona-kogis</w:t>
      </w:r>
      <w:r>
        <w:t>.”</w:t>
      </w:r>
      <w:r w:rsidRPr="00A02742">
        <w:t xml:space="preserve"> </w:t>
      </w:r>
      <w:r>
        <w:t>I</w:t>
      </w:r>
      <w:r w:rsidRPr="00A02742">
        <w:t>n Chaumeil J.P., R.P. Camacho</w:t>
      </w:r>
      <w:r>
        <w:t xml:space="preserve"> and</w:t>
      </w:r>
      <w:r w:rsidRPr="00A02742">
        <w:t xml:space="preserve"> J.F. Bouchard (eds.),</w:t>
      </w:r>
      <w:r>
        <w:t xml:space="preserve"> </w:t>
      </w:r>
      <w:r w:rsidRPr="00EF65E2">
        <w:rPr>
          <w:i/>
        </w:rPr>
        <w:t>Chamanismo y sacrificio, Persectivas arqueológicas en sociedades indígenas de América del  Su</w:t>
      </w:r>
      <w:r>
        <w:rPr>
          <w:i/>
        </w:rPr>
        <w:t>d</w:t>
      </w:r>
      <w:r>
        <w:t>.</w:t>
      </w:r>
      <w:r w:rsidRPr="00A02742">
        <w:t xml:space="preserve"> Bogotá</w:t>
      </w:r>
      <w:r>
        <w:t xml:space="preserve">, </w:t>
      </w:r>
      <w:r w:rsidRPr="00A02742">
        <w:t>pp. 141-163</w:t>
      </w:r>
    </w:p>
    <w:p w:rsidR="00590198" w:rsidRDefault="00590198" w:rsidP="00590198"/>
    <w:p w:rsidR="00590198" w:rsidRDefault="00590198" w:rsidP="00590198">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590198" w:rsidRDefault="00590198" w:rsidP="00590198">
      <w:pPr>
        <w:rPr>
          <w:rStyle w:val="reference-text"/>
        </w:rPr>
      </w:pPr>
    </w:p>
    <w:p w:rsidR="00590198" w:rsidRDefault="00590198" w:rsidP="00590198">
      <w:pPr>
        <w:rPr>
          <w:rStyle w:val="reference-text"/>
        </w:rPr>
      </w:pPr>
      <w:r>
        <w:rPr>
          <w:rStyle w:val="reference-text"/>
        </w:rPr>
        <w:t xml:space="preserve">Panoramas. 2015. </w:t>
      </w:r>
      <w:hyperlink r:id="rId28" w:anchor="longlines" w:history="1">
        <w:r>
          <w:rPr>
            <w:rStyle w:val="Hyperlink"/>
          </w:rPr>
          <w:t>http://www.viewfinderpanoramas.org/panoramas.html#longlines</w:t>
        </w:r>
      </w:hyperlink>
    </w:p>
    <w:p w:rsidR="00590198" w:rsidRDefault="00590198" w:rsidP="00590198"/>
    <w:p w:rsidR="00590198" w:rsidRDefault="00590198" w:rsidP="00590198">
      <w:r w:rsidRPr="00A02742">
        <w:t>Plazas</w:t>
      </w:r>
      <w:r>
        <w:t>,</w:t>
      </w:r>
      <w:r w:rsidRPr="00A02742">
        <w:t xml:space="preserve"> C.</w:t>
      </w:r>
      <w:r>
        <w:t xml:space="preserve"> </w:t>
      </w:r>
      <w:r w:rsidRPr="00A02742">
        <w:t>1987.</w:t>
      </w:r>
      <w:r>
        <w:t xml:space="preserve"> </w:t>
      </w:r>
      <w:r w:rsidRPr="00A02742">
        <w:t>“</w:t>
      </w:r>
      <w:r>
        <w:t>Forma y fu</w:t>
      </w:r>
      <w:r w:rsidRPr="00A02742">
        <w:t xml:space="preserve">ción en el oro </w:t>
      </w:r>
      <w:r>
        <w:t xml:space="preserve">Tairona,” </w:t>
      </w:r>
      <w:r w:rsidRPr="00AF6AAD">
        <w:rPr>
          <w:i/>
        </w:rPr>
        <w:t>Boletín del Museo del Oro</w:t>
      </w:r>
      <w:r>
        <w:t xml:space="preserve">, </w:t>
      </w:r>
      <w:r w:rsidRPr="00A02742">
        <w:t>19</w:t>
      </w:r>
      <w:r>
        <w:t>:</w:t>
      </w:r>
      <w:r w:rsidRPr="00A02742">
        <w:t xml:space="preserve"> 25-33</w:t>
      </w:r>
      <w:r>
        <w:t>.</w:t>
      </w:r>
    </w:p>
    <w:p w:rsidR="00590198" w:rsidRDefault="00590198" w:rsidP="00590198"/>
    <w:p w:rsidR="00590198" w:rsidRDefault="00590198" w:rsidP="00590198">
      <w:r>
        <w:t xml:space="preserve">Preuss, Konrad Theodor. 1993 [1926]. </w:t>
      </w:r>
      <w:r w:rsidRPr="00753010">
        <w:rPr>
          <w:i/>
        </w:rPr>
        <w:t>Visita a Los Indígenas Kágaba De La Sierra Nevada De Santa Marta: Observaciones, Recopilación De Textos Y Estudios Lingüísticos.</w:t>
      </w:r>
      <w:r>
        <w:t xml:space="preserve"> Santafé de Bogotá: Instituto Colombiano de Antropología.</w:t>
      </w:r>
    </w:p>
    <w:p w:rsidR="00590198" w:rsidRDefault="00590198" w:rsidP="00590198"/>
    <w:p w:rsidR="00590198" w:rsidRPr="00E35269" w:rsidRDefault="00590198" w:rsidP="00590198">
      <w:r w:rsidRPr="00E35269">
        <w:t xml:space="preserve">Rajput, D. S., R. S. and G. S. Thakur, and Neeraj Sahu. 2012. </w:t>
      </w:r>
      <w:r>
        <w:t>“</w:t>
      </w:r>
      <w:r w:rsidRPr="00E35269">
        <w:t>Analysis of Social Networking Sites</w:t>
      </w:r>
    </w:p>
    <w:p w:rsidR="00590198" w:rsidRPr="00E35269" w:rsidRDefault="00590198" w:rsidP="00590198">
      <w:r w:rsidRPr="00E35269">
        <w:t xml:space="preserve">Using K- Mean Clustering Algorithm, </w:t>
      </w:r>
      <w:r w:rsidRPr="00E35269">
        <w:rPr>
          <w:i/>
        </w:rPr>
        <w:t>International Journal of Computer &amp; Communication Technology</w:t>
      </w:r>
      <w:r w:rsidRPr="00E35269">
        <w:t>, 3: 88-92.</w:t>
      </w:r>
    </w:p>
    <w:p w:rsidR="00590198" w:rsidRDefault="00590198" w:rsidP="00590198">
      <w:pPr>
        <w:pStyle w:val="NormalWeb"/>
      </w:pPr>
      <w:r>
        <w:t xml:space="preserve">Réclus, Élisée. 1875-94. </w:t>
      </w:r>
      <w:r>
        <w:rPr>
          <w:rStyle w:val="Emphasis"/>
        </w:rPr>
        <w:t>La Nouvelle Géographie universelle, la terre et les hommes</w:t>
      </w:r>
      <w:r>
        <w:t>, 19 vol. Paris.</w:t>
      </w:r>
    </w:p>
    <w:p w:rsidR="00590198" w:rsidRPr="00EF65E2" w:rsidRDefault="00590198" w:rsidP="00590198">
      <w:pPr>
        <w:rPr>
          <w:rFonts w:eastAsia="Times New Roman"/>
        </w:rPr>
      </w:pPr>
      <w:r w:rsidRPr="00EF65E2">
        <w:lastRenderedPageBreak/>
        <w:t>Reichel-Dalmatoff</w:t>
      </w:r>
      <w:r>
        <w:t>,</w:t>
      </w:r>
      <w:r w:rsidRPr="00EF65E2">
        <w:t xml:space="preserve"> Gerardo.</w:t>
      </w:r>
      <w:r w:rsidRPr="00EF65E2">
        <w:rPr>
          <w:b/>
        </w:rPr>
        <w:t xml:space="preserve"> </w:t>
      </w:r>
      <w:r>
        <w:rPr>
          <w:rFonts w:eastAsia="Times New Roman"/>
        </w:rPr>
        <w:t>1942</w:t>
      </w:r>
      <w:r w:rsidRPr="00C510D1">
        <w:rPr>
          <w:rFonts w:eastAsia="Times New Roman"/>
        </w:rPr>
        <w:t>. "Apun</w:t>
      </w:r>
      <w:r>
        <w:rPr>
          <w:rFonts w:eastAsia="Times New Roman"/>
        </w:rPr>
        <w:t xml:space="preserve">tes arqueológicos de Soacha," </w:t>
      </w:r>
      <w:r w:rsidRPr="00AF6AAD">
        <w:rPr>
          <w:rFonts w:eastAsia="Times New Roman"/>
          <w:i/>
        </w:rPr>
        <w:t>Revista del Instituto Etnológico Naccional</w:t>
      </w:r>
      <w:r w:rsidRPr="00C510D1">
        <w:rPr>
          <w:rFonts w:eastAsia="Times New Roman"/>
        </w:rPr>
        <w:t>, pp. 15-25.</w:t>
      </w:r>
    </w:p>
    <w:p w:rsidR="00590198" w:rsidRPr="00EF65E2" w:rsidRDefault="00590198" w:rsidP="00590198">
      <w:pPr>
        <w:rPr>
          <w:rFonts w:eastAsia="Times New Roman"/>
        </w:rPr>
      </w:pPr>
      <w:r>
        <w:rPr>
          <w:rFonts w:eastAsia="Times New Roman"/>
        </w:rPr>
        <w:br/>
        <w:t>1953a</w:t>
      </w:r>
      <w:r w:rsidRPr="00AB3816">
        <w:rPr>
          <w:rFonts w:eastAsia="Times New Roman"/>
        </w:rPr>
        <w:t>. “Contactos y cambios culturales en la Sierra Nevada de Santa Marta</w:t>
      </w:r>
      <w:r>
        <w:rPr>
          <w:rFonts w:eastAsia="Times New Roman"/>
        </w:rPr>
        <w:t xml:space="preserve">,” </w:t>
      </w:r>
      <w:r w:rsidRPr="00AB3816">
        <w:rPr>
          <w:rFonts w:eastAsia="Times New Roman"/>
          <w:i/>
          <w:iCs/>
        </w:rPr>
        <w:t>Revista Colombiana de Antropología</w:t>
      </w:r>
      <w:r w:rsidRPr="00AB3816">
        <w:rPr>
          <w:rFonts w:eastAsia="Times New Roman"/>
        </w:rPr>
        <w:t xml:space="preserve"> 1(1): 15-122.</w:t>
      </w:r>
    </w:p>
    <w:p w:rsidR="00590198" w:rsidRPr="00EF65E2" w:rsidRDefault="00590198" w:rsidP="00590198">
      <w:pPr>
        <w:rPr>
          <w:rFonts w:eastAsia="Times New Roman"/>
        </w:rPr>
      </w:pPr>
    </w:p>
    <w:p w:rsidR="00590198" w:rsidRPr="00EF65E2" w:rsidRDefault="00590198" w:rsidP="00590198">
      <w:pPr>
        <w:rPr>
          <w:rFonts w:eastAsia="Times New Roman"/>
        </w:rPr>
      </w:pPr>
      <w:r>
        <w:rPr>
          <w:rFonts w:eastAsia="Times New Roman"/>
        </w:rPr>
        <w:t>1953b</w:t>
      </w:r>
      <w:r w:rsidRPr="00C510D1">
        <w:rPr>
          <w:rFonts w:eastAsia="Times New Roman"/>
        </w:rPr>
        <w:t xml:space="preserve">. </w:t>
      </w:r>
      <w:r>
        <w:rPr>
          <w:rFonts w:eastAsia="Times New Roman"/>
        </w:rPr>
        <w:t>“</w:t>
      </w:r>
      <w:r w:rsidRPr="00C510D1">
        <w:rPr>
          <w:rFonts w:eastAsia="Times New Roman"/>
        </w:rPr>
        <w:t>Investigaciones arqueológicas en el departamento del Magdalena: 1946-1950. Parte III: arqueología del bajo Magdalena</w:t>
      </w:r>
      <w:r>
        <w:rPr>
          <w:rFonts w:eastAsia="Times New Roman"/>
        </w:rPr>
        <w:t>.”</w:t>
      </w:r>
      <w:r w:rsidRPr="00C510D1">
        <w:rPr>
          <w:rFonts w:eastAsia="Times New Roman"/>
        </w:rPr>
        <w:t xml:space="preserve"> </w:t>
      </w:r>
      <w:r w:rsidRPr="00C510D1">
        <w:rPr>
          <w:rFonts w:eastAsia="Times New Roman"/>
          <w:i/>
          <w:iCs/>
        </w:rPr>
        <w:t>Divulgaciones Etnológicas</w:t>
      </w:r>
      <w:r w:rsidRPr="00C510D1">
        <w:rPr>
          <w:rFonts w:eastAsia="Times New Roman"/>
        </w:rPr>
        <w:t xml:space="preserve"> </w:t>
      </w:r>
      <w:r>
        <w:rPr>
          <w:rFonts w:eastAsia="Times New Roman"/>
        </w:rPr>
        <w:t>4</w:t>
      </w:r>
      <w:r w:rsidRPr="00C510D1">
        <w:rPr>
          <w:rFonts w:eastAsia="Times New Roman"/>
        </w:rPr>
        <w:t>(4): 1-96 + 23 láminas. Barranquilla</w:t>
      </w:r>
      <w:r>
        <w:rPr>
          <w:rFonts w:eastAsia="Times New Roman"/>
        </w:rPr>
        <w:t>:</w:t>
      </w:r>
      <w:r w:rsidRPr="00C510D1">
        <w:rPr>
          <w:rFonts w:eastAsia="Times New Roman"/>
        </w:rPr>
        <w:t xml:space="preserve"> Instituto Etnológico del Atlántico.</w:t>
      </w:r>
    </w:p>
    <w:p w:rsidR="00590198" w:rsidRPr="00EF65E2" w:rsidRDefault="00590198" w:rsidP="00590198">
      <w:pPr>
        <w:rPr>
          <w:rFonts w:eastAsia="Times New Roman"/>
        </w:rPr>
      </w:pPr>
      <w:r>
        <w:rPr>
          <w:rFonts w:eastAsia="Times New Roman"/>
        </w:rPr>
        <w:br/>
        <w:t>1954a</w:t>
      </w:r>
      <w:r w:rsidRPr="00AB3816">
        <w:rPr>
          <w:rFonts w:eastAsia="Times New Roman"/>
        </w:rPr>
        <w:t>. “Investigaciones Arqueológicas en la Sierra Nevada de Santa Marta. Partes 1-2</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2(2): 147-206.</w:t>
      </w:r>
      <w:r w:rsidRPr="00AB3816">
        <w:rPr>
          <w:rFonts w:eastAsia="Times New Roman"/>
        </w:rPr>
        <w:br/>
      </w:r>
    </w:p>
    <w:p w:rsidR="00590198" w:rsidRPr="00EF65E2" w:rsidRDefault="00590198" w:rsidP="00590198">
      <w:pPr>
        <w:rPr>
          <w:rFonts w:eastAsia="Times New Roman"/>
        </w:rPr>
      </w:pPr>
      <w:r>
        <w:rPr>
          <w:rFonts w:eastAsia="Times New Roman"/>
        </w:rPr>
        <w:t>1954b</w:t>
      </w:r>
      <w:r w:rsidRPr="00AB3816">
        <w:rPr>
          <w:rFonts w:eastAsia="Times New Roman"/>
        </w:rPr>
        <w:t xml:space="preserve">. “Investigaciones Arqueológicas en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“La Mesa.  Un complejo arqueológico de la Sierra Nevada de Santa Marta</w:t>
      </w:r>
      <w:r>
        <w:rPr>
          <w:rFonts w:eastAsia="Times New Roman"/>
        </w:rPr>
        <w:t xml:space="preserve">,” </w:t>
      </w:r>
      <w:r w:rsidRPr="00AB3816">
        <w:rPr>
          <w:rFonts w:eastAsia="Times New Roman"/>
          <w:i/>
          <w:iCs/>
        </w:rPr>
        <w:t>Revista Colombiana de Antropología</w:t>
      </w:r>
      <w:r>
        <w:rPr>
          <w:rFonts w:eastAsia="Times New Roman"/>
          <w:i/>
          <w:iCs/>
        </w:rPr>
        <w:t>,</w:t>
      </w:r>
      <w:r w:rsidRPr="00EF65E2">
        <w:rPr>
          <w:rFonts w:eastAsia="Times New Roman"/>
        </w:rPr>
        <w:t xml:space="preserve"> 8: 159-214.</w:t>
      </w:r>
    </w:p>
    <w:p w:rsidR="00590198" w:rsidRPr="00EF65E2" w:rsidRDefault="00590198" w:rsidP="00590198">
      <w:pPr>
        <w:rPr>
          <w:rFonts w:eastAsia="Times New Roman"/>
        </w:rPr>
      </w:pPr>
    </w:p>
    <w:p w:rsidR="00590198" w:rsidRPr="00EF65E2" w:rsidRDefault="00590198" w:rsidP="00590198">
      <w:pPr>
        <w:rPr>
          <w:rFonts w:eastAsia="Times New Roman"/>
        </w:rPr>
      </w:pPr>
      <w:r w:rsidRPr="00EF65E2">
        <w:rPr>
          <w:rFonts w:eastAsia="Times New Roman"/>
        </w:rPr>
        <w:t>1963</w:t>
      </w:r>
      <w:r>
        <w:rPr>
          <w:rFonts w:eastAsia="Times New Roman"/>
        </w:rPr>
        <w:t>. “</w:t>
      </w:r>
      <w:r w:rsidRPr="00C510D1">
        <w:rPr>
          <w:rFonts w:eastAsia="Times New Roman"/>
        </w:rPr>
        <w:t>Investigaciones arqueológicas en la Costa Pacífica de Colombia II- Una secuencia cultural del Bajo Río San Juan</w:t>
      </w:r>
      <w:r>
        <w:rPr>
          <w:rFonts w:eastAsia="Times New Roman"/>
        </w:rPr>
        <w:t xml:space="preserve">,” </w:t>
      </w:r>
      <w:r w:rsidRPr="00C510D1">
        <w:rPr>
          <w:rFonts w:eastAsia="Times New Roman"/>
          <w:i/>
          <w:iCs/>
        </w:rPr>
        <w:t>Rev</w:t>
      </w:r>
      <w:r>
        <w:rPr>
          <w:rFonts w:eastAsia="Times New Roman"/>
          <w:i/>
          <w:iCs/>
        </w:rPr>
        <w:t>ista Colombiana de Antropología,</w:t>
      </w:r>
      <w:r w:rsidRPr="00C510D1">
        <w:rPr>
          <w:rFonts w:eastAsia="Times New Roman"/>
        </w:rPr>
        <w:t xml:space="preserve"> 2</w:t>
      </w:r>
      <w:r>
        <w:rPr>
          <w:rFonts w:eastAsia="Times New Roman"/>
        </w:rPr>
        <w:t>:</w:t>
      </w:r>
      <w:r w:rsidRPr="00C510D1">
        <w:rPr>
          <w:rFonts w:eastAsia="Times New Roman"/>
        </w:rPr>
        <w:t xml:space="preserve"> 9-81.</w:t>
      </w:r>
    </w:p>
    <w:p w:rsidR="00590198" w:rsidRPr="00EF65E2" w:rsidRDefault="00590198" w:rsidP="00590198"/>
    <w:p w:rsidR="00590198" w:rsidRPr="00EF65E2" w:rsidRDefault="00590198" w:rsidP="00590198">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9, South America, fasc.2, Ser</w:t>
      </w:r>
      <w:r>
        <w:t>i</w:t>
      </w:r>
      <w:r w:rsidRPr="00EF65E2">
        <w:t>e M.</w:t>
      </w:r>
      <w:r>
        <w:t xml:space="preserve"> </w:t>
      </w:r>
      <w:r w:rsidRPr="00EF65E2">
        <w:t>Leiden</w:t>
      </w:r>
      <w:r>
        <w:t>.</w:t>
      </w:r>
      <w:r w:rsidRPr="00EF65E2">
        <w:t xml:space="preserve"> </w:t>
      </w:r>
    </w:p>
    <w:p w:rsidR="00590198" w:rsidRPr="00EF65E2" w:rsidRDefault="00590198" w:rsidP="00590198">
      <w:pPr>
        <w:rPr>
          <w:rFonts w:eastAsia="Times New Roman"/>
        </w:rPr>
      </w:pPr>
    </w:p>
    <w:p w:rsidR="00590198" w:rsidRPr="004F2D77" w:rsidRDefault="00590198" w:rsidP="00590198">
      <w:pPr>
        <w:rPr>
          <w:rFonts w:eastAsia="Times New Roman"/>
        </w:rPr>
      </w:pPr>
      <w:r>
        <w:rPr>
          <w:rFonts w:eastAsia="Times New Roman"/>
        </w:rPr>
        <w:t>1997</w:t>
      </w:r>
      <w:r w:rsidRPr="00C510D1">
        <w:rPr>
          <w:rFonts w:eastAsia="Times New Roman"/>
        </w:rPr>
        <w:t xml:space="preserve">. </w:t>
      </w:r>
      <w:r w:rsidRPr="00C510D1">
        <w:rPr>
          <w:rFonts w:eastAsia="Times New Roman"/>
          <w:i/>
          <w:iCs/>
        </w:rPr>
        <w:t xml:space="preserve">Arqueología de Colombia: Un texto introductorio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Imprenta Nacional de Colombia.</w:t>
      </w:r>
    </w:p>
    <w:p w:rsidR="00590198" w:rsidRPr="00EF65E2" w:rsidRDefault="00590198" w:rsidP="00590198">
      <w:pPr>
        <w:rPr>
          <w:rFonts w:eastAsia="Times New Roman"/>
        </w:rPr>
      </w:pPr>
    </w:p>
    <w:p w:rsidR="00590198" w:rsidRPr="00EF65E2" w:rsidRDefault="00590198" w:rsidP="00590198">
      <w:pPr>
        <w:rPr>
          <w:rFonts w:eastAsia="Times New Roman"/>
        </w:rPr>
      </w:pPr>
      <w:r w:rsidRPr="00EF65E2">
        <w:t>Reichel-Dalmatoff</w:t>
      </w:r>
      <w:r>
        <w:t>,</w:t>
      </w:r>
      <w:r w:rsidRPr="00EF65E2">
        <w:t xml:space="preserve"> Gerardo</w:t>
      </w:r>
      <w:r>
        <w:t xml:space="preserve"> </w:t>
      </w:r>
      <w:r w:rsidRPr="001F729A">
        <w:t>and</w:t>
      </w:r>
      <w:r w:rsidRPr="001F729A">
        <w:rPr>
          <w:rFonts w:eastAsia="Times New Roman"/>
        </w:rPr>
        <w:t xml:space="preserve"> Alicia Dussan de Reichel</w:t>
      </w:r>
      <w:r>
        <w:rPr>
          <w:rFonts w:eastAsia="Times New Roman"/>
        </w:rPr>
        <w:t xml:space="preserve">. </w:t>
      </w:r>
      <w:r w:rsidRPr="00C510D1">
        <w:rPr>
          <w:rFonts w:eastAsia="Times New Roman"/>
        </w:rPr>
        <w:t>1942. "Las urnas funerarias en l</w:t>
      </w:r>
      <w:r>
        <w:rPr>
          <w:rFonts w:eastAsia="Times New Roman"/>
        </w:rPr>
        <w:t xml:space="preserve">a cuenca del río Magdalena", </w:t>
      </w:r>
      <w:r w:rsidRPr="00C510D1">
        <w:rPr>
          <w:rFonts w:eastAsia="Times New Roman"/>
          <w:i/>
          <w:iCs/>
        </w:rPr>
        <w:t>Revista del Instituto Etnológico Nacional</w:t>
      </w:r>
      <w:r w:rsidRPr="00C510D1">
        <w:rPr>
          <w:rFonts w:eastAsia="Times New Roman"/>
        </w:rPr>
        <w:t xml:space="preserve">, Bogotá, pp. 109-160.  </w:t>
      </w:r>
    </w:p>
    <w:p w:rsidR="00590198" w:rsidRPr="00EF65E2" w:rsidRDefault="00590198" w:rsidP="00590198">
      <w:pPr>
        <w:rPr>
          <w:rFonts w:eastAsia="Times New Roman"/>
        </w:rPr>
      </w:pPr>
    </w:p>
    <w:p w:rsidR="00590198" w:rsidRPr="00EF65E2" w:rsidRDefault="00590198" w:rsidP="00590198">
      <w:pPr>
        <w:rPr>
          <w:rFonts w:eastAsia="Times New Roman"/>
        </w:rPr>
      </w:pPr>
      <w:r>
        <w:rPr>
          <w:rFonts w:eastAsia="Times New Roman"/>
        </w:rPr>
        <w:t>1951</w:t>
      </w:r>
      <w:r w:rsidRPr="00C510D1">
        <w:rPr>
          <w:rFonts w:eastAsia="Times New Roman"/>
        </w:rPr>
        <w:t xml:space="preserve">. </w:t>
      </w:r>
      <w:r>
        <w:rPr>
          <w:rFonts w:eastAsia="Times New Roman"/>
        </w:rPr>
        <w:t>“I</w:t>
      </w:r>
      <w:r w:rsidRPr="00C510D1">
        <w:rPr>
          <w:rFonts w:eastAsia="Times New Roman"/>
        </w:rPr>
        <w:t>nvestigaciones arqueológicas en el departamento del Magdalena: 1946-1950</w:t>
      </w:r>
      <w:r>
        <w:rPr>
          <w:rFonts w:eastAsia="Times New Roman"/>
        </w:rPr>
        <w:t>”</w:t>
      </w:r>
      <w:r w:rsidRPr="00C510D1">
        <w:rPr>
          <w:rFonts w:eastAsia="Times New Roman"/>
        </w:rPr>
        <w:t xml:space="preserve">. Parte I: </w:t>
      </w:r>
      <w:r>
        <w:rPr>
          <w:rFonts w:eastAsia="Times New Roman"/>
        </w:rPr>
        <w:t>“A</w:t>
      </w:r>
      <w:r w:rsidRPr="00C510D1">
        <w:rPr>
          <w:rFonts w:eastAsia="Times New Roman"/>
        </w:rPr>
        <w:t xml:space="preserve">rqueología del río Ranchería; Parte II: </w:t>
      </w:r>
      <w:r>
        <w:rPr>
          <w:rFonts w:eastAsia="Times New Roman"/>
        </w:rPr>
        <w:t>“A</w:t>
      </w:r>
      <w:r w:rsidRPr="00C510D1">
        <w:rPr>
          <w:rFonts w:eastAsia="Times New Roman"/>
        </w:rPr>
        <w:t>rqueología del río Cesar</w:t>
      </w:r>
      <w:r>
        <w:rPr>
          <w:rFonts w:eastAsia="Times New Roman"/>
        </w:rPr>
        <w:t>”</w:t>
      </w:r>
      <w:r w:rsidRPr="00C510D1">
        <w:rPr>
          <w:rFonts w:eastAsia="Times New Roman"/>
        </w:rPr>
        <w:t xml:space="preserve">. </w:t>
      </w:r>
      <w:r w:rsidRPr="00C510D1">
        <w:rPr>
          <w:rFonts w:eastAsia="Times New Roman"/>
          <w:i/>
          <w:iCs/>
        </w:rPr>
        <w:t>Boletín de Arqueología</w:t>
      </w:r>
      <w:r>
        <w:rPr>
          <w:rFonts w:eastAsia="Times New Roman"/>
          <w:i/>
          <w:iCs/>
        </w:rPr>
        <w:t>,</w:t>
      </w:r>
      <w:r w:rsidRPr="00C510D1">
        <w:rPr>
          <w:rFonts w:eastAsia="Times New Roman"/>
        </w:rPr>
        <w:t xml:space="preserve"> III(1-6): 1-334. Bogotá</w:t>
      </w:r>
      <w:r>
        <w:rPr>
          <w:rFonts w:eastAsia="Times New Roman"/>
        </w:rPr>
        <w:t>:</w:t>
      </w:r>
      <w:r w:rsidRPr="00EF65E2">
        <w:rPr>
          <w:rFonts w:eastAsia="Times New Roman"/>
        </w:rPr>
        <w:t xml:space="preserve"> Instituto Etnológico Nacional.</w:t>
      </w:r>
    </w:p>
    <w:p w:rsidR="00590198" w:rsidRPr="00EF65E2" w:rsidRDefault="00590198" w:rsidP="00590198">
      <w:pPr>
        <w:rPr>
          <w:rFonts w:eastAsia="Times New Roman"/>
        </w:rPr>
      </w:pPr>
      <w:r>
        <w:rPr>
          <w:rFonts w:eastAsia="Times New Roman"/>
        </w:rPr>
        <w:br/>
        <w:t>1955</w:t>
      </w:r>
      <w:r w:rsidRPr="00AB3816">
        <w:rPr>
          <w:rFonts w:eastAsia="Times New Roman"/>
        </w:rPr>
        <w:t>. “Investigaciones arqueológicas en la Sierra Nevada de Santa Marta. Parte IV: sitios de habitación del período Tairona II, en Pueblito</w:t>
      </w:r>
      <w:r>
        <w:rPr>
          <w:rFonts w:eastAsia="Times New Roman"/>
        </w:rPr>
        <w:t xml:space="preserve">,” </w:t>
      </w:r>
      <w:r w:rsidRPr="00AB3816">
        <w:rPr>
          <w:rFonts w:eastAsia="Times New Roman"/>
          <w:i/>
          <w:iCs/>
        </w:rPr>
        <w:t>Revista Colombiana de Antropología</w:t>
      </w:r>
      <w:r>
        <w:rPr>
          <w:rFonts w:eastAsia="Times New Roman"/>
          <w:i/>
          <w:iCs/>
        </w:rPr>
        <w:t>,</w:t>
      </w:r>
      <w:r w:rsidRPr="00AB3816">
        <w:rPr>
          <w:rFonts w:eastAsia="Times New Roman"/>
        </w:rPr>
        <w:t xml:space="preserve"> 4: 189-245.</w:t>
      </w:r>
    </w:p>
    <w:p w:rsidR="00590198" w:rsidRPr="00EF65E2" w:rsidRDefault="00590198" w:rsidP="00590198">
      <w:pPr>
        <w:rPr>
          <w:rFonts w:eastAsia="Times New Roman"/>
        </w:rPr>
      </w:pPr>
      <w:r w:rsidRPr="00AB3816">
        <w:rPr>
          <w:rFonts w:eastAsia="Times New Roman"/>
        </w:rPr>
        <w:br/>
      </w:r>
      <w:r>
        <w:rPr>
          <w:rFonts w:eastAsia="Times New Roman"/>
        </w:rPr>
        <w:t>1961</w:t>
      </w:r>
      <w:r w:rsidRPr="00C510D1">
        <w:rPr>
          <w:rFonts w:eastAsia="Times New Roman"/>
        </w:rPr>
        <w:t xml:space="preserve">. "Investigaciones arqueológicas en la costa Pacífica de Colombia :I - El sitio de Cupica" </w:t>
      </w:r>
      <w:r w:rsidRPr="00C510D1">
        <w:rPr>
          <w:rFonts w:eastAsia="Times New Roman"/>
          <w:i/>
          <w:iCs/>
        </w:rPr>
        <w:t xml:space="preserve">Revista colombiana de antropología, </w:t>
      </w:r>
      <w:r w:rsidRPr="00C510D1">
        <w:rPr>
          <w:rFonts w:eastAsia="Times New Roman"/>
        </w:rPr>
        <w:t>Bogotá. 10</w:t>
      </w:r>
      <w:r>
        <w:rPr>
          <w:rFonts w:eastAsia="Times New Roman"/>
        </w:rPr>
        <w:t>:</w:t>
      </w:r>
      <w:r w:rsidRPr="00C510D1">
        <w:rPr>
          <w:rFonts w:eastAsia="Times New Roman"/>
        </w:rPr>
        <w:t xml:space="preserve"> 237-317. </w:t>
      </w:r>
    </w:p>
    <w:p w:rsidR="00590198" w:rsidRPr="00EF65E2" w:rsidRDefault="00590198" w:rsidP="00590198"/>
    <w:p w:rsidR="00590198" w:rsidRDefault="00590198" w:rsidP="00590198">
      <w:r w:rsidRPr="00EF65E2">
        <w:t>1987. “Arquitectura y Urbanismo en la Cultura Tairona</w:t>
      </w:r>
      <w:r>
        <w:t xml:space="preserve">,” </w:t>
      </w:r>
      <w:r w:rsidRPr="00AF6AAD">
        <w:rPr>
          <w:i/>
        </w:rPr>
        <w:t>Boletín del Museo del Oro</w:t>
      </w:r>
      <w:r>
        <w:rPr>
          <w:i/>
        </w:rPr>
        <w:t>,</w:t>
      </w:r>
      <w:r w:rsidRPr="00EF65E2">
        <w:t xml:space="preserve"> 19</w:t>
      </w:r>
      <w:r>
        <w:t>:</w:t>
      </w:r>
      <w:r w:rsidRPr="00EF65E2">
        <w:t xml:space="preserve"> 87-9</w:t>
      </w:r>
      <w:r>
        <w:t>6.</w:t>
      </w:r>
    </w:p>
    <w:p w:rsidR="00590198" w:rsidRDefault="00590198" w:rsidP="00590198"/>
    <w:p w:rsidR="00590198" w:rsidRPr="00EF65E2" w:rsidRDefault="00590198" w:rsidP="00590198">
      <w:r>
        <w:t>Sievers, Wilhelm. 1986. “Die Arhuaco-Indianer in der Sierra Nevada de Santa Marta,” Zeitschrift der Gesellschaft fuer Erdkunde, 21: 388-400.</w:t>
      </w:r>
    </w:p>
    <w:p w:rsidR="00590198" w:rsidRDefault="00590198" w:rsidP="00590198"/>
    <w:p w:rsidR="00590198" w:rsidRDefault="00590198" w:rsidP="00590198">
      <w:pPr>
        <w:rPr>
          <w:rStyle w:val="itempublisher"/>
        </w:rPr>
      </w:pPr>
      <w:r>
        <w:rPr>
          <w:rStyle w:val="itempublisher"/>
        </w:rPr>
        <w:t xml:space="preserve">SIL International </w:t>
      </w:r>
      <w:r w:rsidRPr="00737093">
        <w:rPr>
          <w:rStyle w:val="itempublisher"/>
        </w:rPr>
        <w:t>et al</w:t>
      </w:r>
      <w:r>
        <w:t>. 2005.</w:t>
      </w:r>
      <w:r w:rsidRPr="00A433FC">
        <w:t xml:space="preserve"> </w:t>
      </w:r>
      <w:r w:rsidRPr="00A433FC">
        <w:rPr>
          <w:i/>
        </w:rPr>
        <w:t>Ethnologue: Languages of the World</w:t>
      </w:r>
      <w:r>
        <w:t xml:space="preserve">. Dallas, </w:t>
      </w:r>
      <w:r>
        <w:rPr>
          <w:rStyle w:val="itempublisher"/>
        </w:rPr>
        <w:t>Texas: SIL International.</w:t>
      </w:r>
    </w:p>
    <w:p w:rsidR="00590198" w:rsidRDefault="00590198" w:rsidP="00590198">
      <w:pPr>
        <w:rPr>
          <w:rStyle w:val="itempublisher"/>
        </w:rPr>
      </w:pPr>
    </w:p>
    <w:p w:rsidR="00590198" w:rsidRDefault="00590198" w:rsidP="00590198">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590198" w:rsidRDefault="00590198" w:rsidP="00590198"/>
    <w:p w:rsidR="00590198" w:rsidRDefault="00590198" w:rsidP="00590198">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590198" w:rsidRDefault="00590198" w:rsidP="00590198"/>
    <w:p w:rsidR="00590198" w:rsidRDefault="00590198" w:rsidP="00590198">
      <w:r>
        <w:t xml:space="preserve">Tairona. 2015. </w:t>
      </w:r>
      <w:hyperlink r:id="rId29" w:history="1">
        <w:r w:rsidRPr="006A341B">
          <w:rPr>
            <w:rStyle w:val="Hyperlink"/>
          </w:rPr>
          <w:t>http://tairona.myzen.co.uk/</w:t>
        </w:r>
      </w:hyperlink>
      <w:r>
        <w:t>).</w:t>
      </w:r>
    </w:p>
    <w:p w:rsidR="00590198" w:rsidRDefault="00590198" w:rsidP="00590198"/>
    <w:p w:rsidR="00590198" w:rsidRDefault="00590198" w:rsidP="00590198">
      <w:r>
        <w:t xml:space="preserve">Uribe Tobon, Carlos Alberto. 1990. “We, the Elder Brothers: Continuity and change among the Kággabba of the Sierra Nevada de Santa Marta, Colombia.” Unpublished PhD dissertation, Pittsburgh, University of Pittsburgh. </w:t>
      </w:r>
    </w:p>
    <w:p w:rsidR="00590198" w:rsidRDefault="00590198" w:rsidP="00590198"/>
    <w:p w:rsidR="00590198" w:rsidRDefault="00590198" w:rsidP="00590198">
      <w:r>
        <w:t>1996. “Destrucción de templos indígenas en la Sierra Nevada de Santa Marta: siglo XVII,” Boletín del Museo del Oro 40: 17-36.</w:t>
      </w:r>
    </w:p>
    <w:p w:rsidR="00590198" w:rsidRDefault="00590198" w:rsidP="00590198"/>
    <w:p w:rsidR="00590198" w:rsidRDefault="00590198" w:rsidP="00590198">
      <w:r>
        <w:t xml:space="preserve">Vinalesa, José de. 1952. </w:t>
      </w:r>
      <w:r w:rsidRPr="003005CB">
        <w:rPr>
          <w:i/>
        </w:rPr>
        <w:t>Los indios arhuacos de la Sierra Nevada de Santa Marta</w:t>
      </w:r>
      <w:r>
        <w:t xml:space="preserve">. RIEN. Bogotá: Editorial Iqueima. </w:t>
      </w:r>
    </w:p>
    <w:p w:rsidR="00590198" w:rsidRDefault="00590198" w:rsidP="00590198"/>
    <w:p w:rsidR="00590198" w:rsidRDefault="00590198" w:rsidP="00590198">
      <w:pPr>
        <w:pStyle w:val="NormalWeb"/>
        <w:rPr>
          <w:b/>
        </w:rPr>
      </w:pPr>
    </w:p>
    <w:p w:rsidR="00590198" w:rsidRDefault="00590198" w:rsidP="00590198">
      <w:pPr>
        <w:pStyle w:val="NormalWeb"/>
        <w:rPr>
          <w:b/>
        </w:rPr>
      </w:pPr>
    </w:p>
    <w:p w:rsidR="00590198" w:rsidRDefault="00590198" w:rsidP="00590198">
      <w:pPr>
        <w:pStyle w:val="NormalWeb"/>
        <w:rPr>
          <w:b/>
        </w:rPr>
      </w:pPr>
      <w:r w:rsidRPr="003767BE">
        <w:rPr>
          <w:b/>
        </w:rPr>
        <w:t xml:space="preserve">APPENDIX: </w:t>
      </w:r>
    </w:p>
    <w:p w:rsidR="00590198" w:rsidRPr="00753010" w:rsidRDefault="00590198" w:rsidP="00590198">
      <w:pPr>
        <w:pStyle w:val="NormalWeb"/>
        <w:rPr>
          <w:rStyle w:val="Strong"/>
          <w:b w:val="0"/>
        </w:rPr>
      </w:pPr>
      <w:r w:rsidRPr="004859A2">
        <w:t xml:space="preserve">The Four Tairona Ethnolinguistic Sub-groups of the Chibcha Family, Kuna Sub-Family, Arhuacicio Group:  </w:t>
      </w:r>
    </w:p>
    <w:p w:rsidR="00590198" w:rsidRPr="00351B56" w:rsidRDefault="00590198" w:rsidP="00590198">
      <w:pPr>
        <w:ind w:left="720"/>
        <w:rPr>
          <w:rStyle w:val="Strong"/>
          <w:b w:val="0"/>
          <w:bCs w:val="0"/>
        </w:rPr>
      </w:pPr>
      <w:r w:rsidRPr="00351B56">
        <w:rPr>
          <w:rStyle w:val="Strong"/>
        </w:rPr>
        <w:t>Arhuaco (</w:t>
      </w:r>
      <w:r w:rsidRPr="00753010">
        <w:rPr>
          <w:rStyle w:val="Strong"/>
        </w:rPr>
        <w:t xml:space="preserve">aka Aruaco, Bintuk, Bintukua, Binmticua, Ica, Ijka, Ika, Ike), pop. 14,301, (Arango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590198" w:rsidRPr="00351B56" w:rsidRDefault="00590198" w:rsidP="00590198">
      <w:pPr>
        <w:ind w:left="720"/>
        <w:rPr>
          <w:rStyle w:val="Strong"/>
          <w:b w:val="0"/>
          <w:bCs w:val="0"/>
        </w:rPr>
      </w:pPr>
      <w:r w:rsidRPr="007E4647">
        <w:rPr>
          <w:rStyle w:val="Strong"/>
        </w:rPr>
        <w:t>Kankuamo</w:t>
      </w:r>
      <w:r w:rsidRPr="00351B56">
        <w:rPr>
          <w:rStyle w:val="Strong"/>
        </w:rPr>
        <w:t xml:space="preserve"> </w:t>
      </w:r>
      <w:r w:rsidRPr="00753010">
        <w:rPr>
          <w:rStyle w:val="Strong"/>
        </w:rPr>
        <w:t>(aka</w:t>
      </w:r>
      <w:r w:rsidRPr="00753010">
        <w:t xml:space="preserve"> Atanque, Atanques, Cancuamo, Kankwe, Kankuí,</w:t>
      </w:r>
      <w:r>
        <w:rPr>
          <w:rFonts w:ascii="Arial" w:hAnsi="Arial" w:cs="Arial"/>
          <w:color w:val="222222"/>
          <w:sz w:val="21"/>
          <w:szCs w:val="21"/>
          <w:shd w:val="clear" w:color="auto" w:fill="FFFFFF"/>
        </w:rPr>
        <w:t xml:space="preserve"> </w:t>
      </w:r>
      <w:r w:rsidRPr="00351B56">
        <w:rPr>
          <w:color w:val="222222"/>
          <w:shd w:val="clear" w:color="auto" w:fill="FFFFFF"/>
        </w:rPr>
        <w:t>Kankuaka</w:t>
      </w:r>
      <w:r>
        <w:rPr>
          <w:color w:val="222222"/>
          <w:shd w:val="clear" w:color="auto" w:fill="FFFFFF"/>
        </w:rPr>
        <w:t>,</w:t>
      </w:r>
      <w:r w:rsidRPr="00351B56">
        <w:rPr>
          <w:color w:val="222222"/>
          <w:shd w:val="clear" w:color="auto" w:fill="FFFFFF"/>
        </w:rPr>
        <w:t xml:space="preserve"> Kankuané</w:t>
      </w:r>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0" w:history="1">
        <w:r w:rsidRPr="00567B07">
          <w:rPr>
            <w:rStyle w:val="Hyperlink"/>
          </w:rPr>
          <w:t>https://en.wikipedia.org/wiki/Kankuamo</w:t>
        </w:r>
      </w:hyperlink>
      <w:r>
        <w:rPr>
          <w:rStyle w:val="Strong"/>
        </w:rPr>
        <w:t xml:space="preserve">; </w:t>
      </w:r>
      <w:r w:rsidRPr="003005CB">
        <w:rPr>
          <w:rStyle w:val="HTMLCite"/>
        </w:rPr>
        <w:t>Hammarström, Forkel</w:t>
      </w:r>
      <w:r>
        <w:rPr>
          <w:rStyle w:val="HTMLCite"/>
        </w:rPr>
        <w:t xml:space="preserve">, </w:t>
      </w:r>
      <w:r w:rsidRPr="003005CB">
        <w:rPr>
          <w:rStyle w:val="HTMLCite"/>
        </w:rPr>
        <w:t>Haspelmath,</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590198" w:rsidRPr="00351B56" w:rsidRDefault="00590198" w:rsidP="00590198">
      <w:pPr>
        <w:ind w:left="720"/>
        <w:rPr>
          <w:rStyle w:val="Strong"/>
        </w:rPr>
      </w:pPr>
      <w:r w:rsidRPr="007E4647">
        <w:rPr>
          <w:b/>
        </w:rPr>
        <w:t>Kogi</w:t>
      </w:r>
      <w:r w:rsidRPr="00351B56">
        <w:t xml:space="preserve"> (aka </w:t>
      </w:r>
      <w:r w:rsidRPr="007E4647">
        <w:t>Cogui</w:t>
      </w:r>
      <w:r w:rsidRPr="00351B56">
        <w:t xml:space="preserve"> or Kágaba, Kág</w:t>
      </w:r>
      <w:r>
        <w:t>g</w:t>
      </w:r>
      <w:r w:rsidRPr="00351B56">
        <w:t>aba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r w:rsidRPr="00351B56">
        <w:rPr>
          <w:rStyle w:val="Strong"/>
        </w:rPr>
        <w:t xml:space="preserve">Malayo </w:t>
      </w:r>
      <w:r w:rsidRPr="00753010">
        <w:rPr>
          <w:rStyle w:val="Strong"/>
        </w:rPr>
        <w:t>(aka</w:t>
      </w:r>
      <w:r w:rsidRPr="00351B56">
        <w:t xml:space="preserve"> Arosario,</w:t>
      </w:r>
      <w:r w:rsidRPr="00351B56">
        <w:rPr>
          <w:rStyle w:val="Strong"/>
        </w:rPr>
        <w:t xml:space="preserve"> </w:t>
      </w:r>
      <w:r w:rsidRPr="00753010">
        <w:rPr>
          <w:rStyle w:val="Strong"/>
        </w:rPr>
        <w:t>Arsaro,</w:t>
      </w:r>
      <w:r w:rsidRPr="00351B56">
        <w:rPr>
          <w:rStyle w:val="Strong"/>
        </w:rPr>
        <w:t xml:space="preserve"> </w:t>
      </w:r>
      <w:r w:rsidRPr="00351B56">
        <w:t>Damana, Guamaca, G</w:t>
      </w:r>
      <w:r>
        <w:t>a</w:t>
      </w:r>
      <w:r w:rsidRPr="00351B56">
        <w:t xml:space="preserve">uarmaka, Guamaco, Maracasero, Sanja, Sanka, </w:t>
      </w:r>
      <w:r w:rsidRPr="00351B56">
        <w:tab/>
        <w:t>Wiwa</w:t>
      </w:r>
      <w:r>
        <w:t>)</w:t>
      </w:r>
      <w:r w:rsidRPr="00351B56">
        <w:t xml:space="preserve"> (</w:t>
      </w:r>
      <w:r w:rsidRPr="00753010">
        <w:rPr>
          <w:rStyle w:val="Strong"/>
        </w:rPr>
        <w:t>SIL 2005,</w:t>
      </w:r>
      <w:r>
        <w:rPr>
          <w:rStyle w:val="Strong"/>
        </w:rPr>
        <w:t xml:space="preserve"> </w:t>
      </w:r>
      <w:r w:rsidRPr="00351B56">
        <w:rPr>
          <w:rStyle w:val="HTMLCite"/>
        </w:rPr>
        <w:t xml:space="preserve">Hammarström, Forkel, Haspelmath,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590198" w:rsidRPr="00737093" w:rsidRDefault="00590198" w:rsidP="00590198">
      <w:pPr>
        <w:pStyle w:val="NormalWeb"/>
        <w:spacing w:before="0" w:beforeAutospacing="0" w:after="0" w:afterAutospacing="0"/>
        <w:rPr>
          <w:b/>
        </w:rPr>
      </w:pPr>
      <w:r>
        <w:rPr>
          <w:b/>
        </w:rPr>
        <w:t>ARHUACO</w:t>
      </w:r>
      <w:r w:rsidRPr="00737093">
        <w:rPr>
          <w:b/>
        </w:rPr>
        <w:tab/>
      </w:r>
    </w:p>
    <w:p w:rsidR="00590198" w:rsidRDefault="00590198" w:rsidP="00590198">
      <w:pPr>
        <w:pStyle w:val="NormalWeb"/>
        <w:spacing w:before="0" w:beforeAutospacing="0" w:after="0" w:afterAutospacing="0"/>
      </w:pPr>
      <w:r>
        <w:lastRenderedPageBreak/>
        <w:tab/>
        <w:t xml:space="preserve">The Arhuacos live in the upper valleys of the </w:t>
      </w:r>
      <w:r w:rsidRPr="005D0F5C">
        <w:t>Piedras River</w:t>
      </w:r>
      <w:r>
        <w:t xml:space="preserve">, </w:t>
      </w:r>
      <w:r w:rsidRPr="005D0F5C">
        <w:t>San Sebastian River</w:t>
      </w:r>
      <w:r>
        <w:t xml:space="preserve">, </w:t>
      </w:r>
      <w:r w:rsidRPr="005D0F5C">
        <w:t>Chichicua River</w:t>
      </w:r>
      <w:r>
        <w:t xml:space="preserve">, </w:t>
      </w:r>
      <w:r w:rsidRPr="005D0F5C">
        <w:t>Ariguani River</w:t>
      </w:r>
      <w:r>
        <w:t xml:space="preserve">, and </w:t>
      </w:r>
      <w:r w:rsidRPr="005D0F5C">
        <w:t>Guatapuri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590198" w:rsidRDefault="00590198" w:rsidP="00590198">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Nabusimake and built a state-owned, agricultural farm there. Finally, the Arhuacos fought back and in 1944 created their own </w:t>
      </w:r>
      <w:r>
        <w:rPr>
          <w:i/>
          <w:iCs/>
        </w:rPr>
        <w:t>Liga de Indios de la Serra Nevada</w:t>
      </w:r>
      <w:r>
        <w:t xml:space="preserve"> (Sierra Nevada Amerindians League), but this was too successful and it was outlawed in 1956 by a military government. If this were not enough, another challenge came in 1962, when the government built a TV microwave tower on Mount Alguacil,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r>
        <w:rPr>
          <w:i/>
          <w:iCs/>
        </w:rPr>
        <w:t>Liga de Indios</w:t>
      </w:r>
      <w:r>
        <w:t xml:space="preserve">, and in 1972 they created the </w:t>
      </w:r>
      <w:r>
        <w:rPr>
          <w:i/>
          <w:iCs/>
        </w:rPr>
        <w:t>cabildo Gobernador</w:t>
      </w:r>
      <w:r>
        <w:t>, a better-structured and adequate organization to defend their values and land with real lawyers.</w:t>
      </w:r>
    </w:p>
    <w:p w:rsidR="00590198" w:rsidRDefault="00590198" w:rsidP="00590198">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590198" w:rsidRDefault="00590198" w:rsidP="00590198">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r>
        <w:rPr>
          <w:i/>
          <w:iCs/>
        </w:rPr>
        <w:t>Confederación Indígena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590198" w:rsidRDefault="00590198" w:rsidP="00590198">
      <w:pPr>
        <w:pStyle w:val="NormalWeb"/>
        <w:spacing w:before="0" w:beforeAutospacing="0" w:after="0" w:afterAutospacing="0"/>
      </w:pPr>
      <w:r>
        <w:rPr>
          <w:noProof/>
          <w:lang w:eastAsia="en-US"/>
        </w:rPr>
        <w:drawing>
          <wp:inline distT="0" distB="0" distL="0" distR="0" wp14:anchorId="1E695B95" wp14:editId="4AEB2883">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019" cy="2488089"/>
                    </a:xfrm>
                    <a:prstGeom prst="rect">
                      <a:avLst/>
                    </a:prstGeom>
                  </pic:spPr>
                </pic:pic>
              </a:graphicData>
            </a:graphic>
          </wp:inline>
        </w:drawing>
      </w:r>
    </w:p>
    <w:p w:rsidR="00590198" w:rsidRDefault="00590198" w:rsidP="00590198">
      <w:pPr>
        <w:pStyle w:val="NormalWeb"/>
        <w:spacing w:before="0" w:beforeAutospacing="0" w:after="0" w:afterAutospacing="0"/>
      </w:pPr>
      <w:r>
        <w:t xml:space="preserve">Fig. 11. Six experienced  Kogi </w:t>
      </w:r>
      <w:r w:rsidRPr="00351419">
        <w:rPr>
          <w:i/>
        </w:rPr>
        <w:t>Mámas</w:t>
      </w:r>
      <w:r>
        <w:t>.</w:t>
      </w:r>
      <w:r w:rsidRPr="00F723AB">
        <w:t xml:space="preserve"> </w:t>
      </w:r>
      <w:r>
        <w:t xml:space="preserve">From </w:t>
      </w:r>
      <w:r w:rsidRPr="00F723AB">
        <w:t>http://ifmanworld.org/wp-content/uploads/2015/10/IMG_0106-2.jpg</w:t>
      </w:r>
    </w:p>
    <w:p w:rsidR="00590198" w:rsidRDefault="00590198" w:rsidP="00590198">
      <w:pPr>
        <w:pStyle w:val="NormalWeb"/>
        <w:spacing w:before="0" w:beforeAutospacing="0" w:after="0" w:afterAutospacing="0"/>
      </w:pPr>
    </w:p>
    <w:p w:rsidR="00590198" w:rsidRPr="008728BE" w:rsidRDefault="00590198" w:rsidP="00590198">
      <w:pPr>
        <w:pStyle w:val="NormalWeb"/>
        <w:spacing w:before="0" w:beforeAutospacing="0" w:after="0" w:afterAutospacing="0"/>
        <w:rPr>
          <w:b/>
        </w:rPr>
      </w:pPr>
      <w:r w:rsidRPr="008728BE">
        <w:rPr>
          <w:b/>
        </w:rPr>
        <w:t>KANKUAMO</w:t>
      </w:r>
    </w:p>
    <w:p w:rsidR="00590198" w:rsidRPr="0016313A" w:rsidRDefault="00590198" w:rsidP="00590198">
      <w:pPr>
        <w:pStyle w:val="NormalWeb"/>
        <w:shd w:val="clear" w:color="auto" w:fill="FFFFFF"/>
        <w:spacing w:before="120" w:beforeAutospacing="0" w:after="120" w:afterAutospacing="0"/>
        <w:rPr>
          <w:color w:val="222222"/>
        </w:rPr>
      </w:pPr>
      <w:r w:rsidRPr="00CC41AE">
        <w:rPr>
          <w:color w:val="222222"/>
        </w:rPr>
        <w:t xml:space="preserve">The </w:t>
      </w:r>
      <w:r>
        <w:rPr>
          <w:color w:val="222222"/>
        </w:rPr>
        <w:t>area inhabited by the Kankuamo (aka Arzario,</w:t>
      </w:r>
      <w:r w:rsidRPr="00CC41AE">
        <w:rPr>
          <w:color w:val="222222"/>
        </w:rPr>
        <w:t xml:space="preserve"> </w:t>
      </w:r>
      <w:r>
        <w:rPr>
          <w:color w:val="222222"/>
        </w:rPr>
        <w:t xml:space="preserve">Chimila, </w:t>
      </w:r>
      <w:r w:rsidRPr="00CC41AE">
        <w:rPr>
          <w:iCs/>
        </w:rPr>
        <w:t>Ette Ennaka</w:t>
      </w:r>
      <w:r>
        <w:rPr>
          <w:iCs/>
        </w:rPr>
        <w:t>,</w:t>
      </w:r>
      <w:r w:rsidRPr="00CC41AE">
        <w:rPr>
          <w:color w:val="222222"/>
        </w:rPr>
        <w:t xml:space="preserve"> Guanebucanes</w:t>
      </w:r>
      <w:r>
        <w:rPr>
          <w:color w:val="222222"/>
        </w:rPr>
        <w:t>, Wiwa)</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r>
        <w:rPr>
          <w:color w:val="222222"/>
        </w:rPr>
        <w:t>Kankuamo</w:t>
      </w:r>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r w:rsidRPr="00CC41AE">
        <w:rPr>
          <w:iCs/>
          <w:color w:val="222222"/>
        </w:rPr>
        <w:t xml:space="preserve">Kankuamo </w:t>
      </w:r>
      <w:r w:rsidRPr="00CC41AE">
        <w:rPr>
          <w:i/>
          <w:iCs/>
          <w:color w:val="222222"/>
        </w:rPr>
        <w:t>Máma</w:t>
      </w:r>
      <w:r w:rsidRPr="00CC41AE">
        <w:rPr>
          <w:color w:val="222222"/>
        </w:rPr>
        <w:t>, Tukaka, the indigenous were removed to three new villages -- Atanquez, Maraocaso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o Atanquez</w:t>
      </w:r>
      <w:r>
        <w:rPr>
          <w:color w:val="222222"/>
        </w:rPr>
        <w:t>,</w:t>
      </w:r>
      <w:r w:rsidRPr="00CC41AE">
        <w:rPr>
          <w:color w:val="222222"/>
        </w:rPr>
        <w:t xml:space="preserve"> </w:t>
      </w:r>
      <w:r>
        <w:rPr>
          <w:color w:val="222222"/>
        </w:rPr>
        <w:t>forming</w:t>
      </w:r>
      <w:r w:rsidRPr="00CC41AE">
        <w:rPr>
          <w:color w:val="222222"/>
        </w:rPr>
        <w:t xml:space="preserve"> the “Palenque of Atanquez.”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indigenous had trouble settling on a name for this settlement: the Kogi named these people the "Wiwa", while the Arhuaco called them "Arzario.”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r w:rsidRPr="00CC41AE">
        <w:t>Issa Oristuna</w:t>
      </w:r>
      <w:r>
        <w:t>”</w:t>
      </w:r>
      <w:r w:rsidRPr="00CC41AE">
        <w:t xml:space="preserve"> was created (</w:t>
      </w:r>
      <w:r w:rsidRPr="00CC41AE">
        <w:rPr>
          <w:rStyle w:val="reference-text"/>
        </w:rPr>
        <w:t xml:space="preserve">Adelaar and Muysken 2004: 75). </w:t>
      </w:r>
      <w:r w:rsidRPr="00CC41AE">
        <w:rPr>
          <w:color w:val="222222"/>
        </w:rPr>
        <w:t xml:space="preserve"> </w:t>
      </w:r>
    </w:p>
    <w:p w:rsidR="00590198" w:rsidRDefault="00590198" w:rsidP="00590198">
      <w:pPr>
        <w:pStyle w:val="NormalWeb"/>
        <w:shd w:val="clear" w:color="auto" w:fill="FFFFFF"/>
        <w:spacing w:before="120" w:beforeAutospacing="0" w:after="120" w:afterAutospacing="0"/>
        <w:rPr>
          <w:rStyle w:val="reference-text"/>
        </w:rPr>
      </w:pPr>
      <w:r>
        <w:rPr>
          <w:color w:val="222222"/>
        </w:rPr>
        <w:tab/>
      </w:r>
      <w:r w:rsidRPr="00CC41AE">
        <w:rPr>
          <w:color w:val="222222"/>
        </w:rPr>
        <w:t>Between 1986 and 2003 the Colombian Armed Conflict involved the people of Atanquez with 197 Kankuamos executed by the paramilitary group</w:t>
      </w:r>
      <w:r w:rsidRPr="00CC41AE">
        <w:rPr>
          <w:i/>
          <w:iCs/>
        </w:rPr>
        <w:t xml:space="preserve"> Autodefensas Unidas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r w:rsidRPr="00CC41AE">
        <w:rPr>
          <w:i/>
          <w:iCs/>
        </w:rPr>
        <w:t>Ejército de Liberación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Papaver somniferum</w:t>
      </w:r>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r w:rsidRPr="00CC41AE">
        <w:rPr>
          <w:i/>
          <w:iCs/>
        </w:rPr>
        <w:t>Furcraea andina,</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590198" w:rsidRPr="0016313A" w:rsidRDefault="00590198" w:rsidP="00590198">
      <w:pPr>
        <w:pStyle w:val="NormalWeb"/>
        <w:shd w:val="clear" w:color="auto" w:fill="FFFFFF"/>
        <w:spacing w:before="120" w:beforeAutospacing="0" w:after="120" w:afterAutospacing="0"/>
        <w:rPr>
          <w:color w:val="222222"/>
        </w:rPr>
      </w:pPr>
    </w:p>
    <w:p w:rsidR="00590198" w:rsidRPr="00737093" w:rsidRDefault="00590198" w:rsidP="00590198">
      <w:pPr>
        <w:pStyle w:val="NormalWeb"/>
        <w:spacing w:before="0" w:beforeAutospacing="0" w:after="0" w:afterAutospacing="0"/>
        <w:rPr>
          <w:b/>
        </w:rPr>
      </w:pPr>
      <w:r w:rsidRPr="00737093">
        <w:rPr>
          <w:b/>
        </w:rPr>
        <w:t>KOGI</w:t>
      </w:r>
    </w:p>
    <w:p w:rsidR="00590198" w:rsidRDefault="00590198" w:rsidP="00590198">
      <w:pPr>
        <w:pStyle w:val="NormalWeb"/>
        <w:spacing w:before="0" w:beforeAutospacing="0" w:after="0" w:afterAutospacing="0"/>
      </w:pPr>
      <w:r>
        <w:tab/>
        <w:t>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patriline will marry a woman from the Deer matriline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‘nuhue’ is divided by the line between the two entrances into two parts, each with its own central post and each designated either male or female.</w:t>
      </w:r>
    </w:p>
    <w:p w:rsidR="00590198" w:rsidRDefault="00590198" w:rsidP="00590198">
      <w:pPr>
        <w:pStyle w:val="NormalWeb"/>
        <w:spacing w:before="0" w:beforeAutospacing="0" w:after="0" w:afterAutospacing="0"/>
      </w:pPr>
      <w:r>
        <w:rPr>
          <w:noProof/>
          <w:lang w:eastAsia="en-US"/>
        </w:rPr>
        <w:drawing>
          <wp:inline distT="0" distB="0" distL="0" distR="0" wp14:anchorId="3A7E0B12" wp14:editId="107B9772">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253" cy="2537232"/>
                    </a:xfrm>
                    <a:prstGeom prst="rect">
                      <a:avLst/>
                    </a:prstGeom>
                  </pic:spPr>
                </pic:pic>
              </a:graphicData>
            </a:graphic>
          </wp:inline>
        </w:drawing>
      </w:r>
    </w:p>
    <w:p w:rsidR="00590198" w:rsidRDefault="00590198" w:rsidP="00590198">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3" w:history="1">
        <w:r w:rsidRPr="00567B07">
          <w:rPr>
            <w:rStyle w:val="Hyperlink"/>
          </w:rPr>
          <w:t>https://laviebyc.files.wordpress.com/2014/10/image39.jpg</w:t>
        </w:r>
      </w:hyperlink>
      <w:r>
        <w:rPr>
          <w:rStyle w:val="Strong"/>
        </w:rPr>
        <w:t>.</w:t>
      </w:r>
    </w:p>
    <w:p w:rsidR="00590198" w:rsidRDefault="00590198" w:rsidP="00590198">
      <w:pPr>
        <w:pStyle w:val="NormalWeb"/>
        <w:spacing w:before="0" w:beforeAutospacing="0" w:after="0" w:afterAutospacing="0"/>
        <w:rPr>
          <w:rStyle w:val="Strong"/>
          <w:b w:val="0"/>
        </w:rPr>
      </w:pPr>
    </w:p>
    <w:p w:rsidR="00590198" w:rsidRDefault="00590198" w:rsidP="00590198">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r>
        <w:rPr>
          <w:rStyle w:val="Emphasis"/>
        </w:rPr>
        <w:t xml:space="preserve">Seokúkui </w:t>
      </w:r>
      <w:r>
        <w:t xml:space="preserve">and </w:t>
      </w:r>
      <w:r>
        <w:rPr>
          <w:rStyle w:val="Emphasis"/>
        </w:rPr>
        <w:t>Seizankwa two spiritual offspring of the Mother Goddess</w:t>
      </w:r>
      <w:r>
        <w:t>.</w:t>
      </w:r>
    </w:p>
    <w:p w:rsidR="00590198" w:rsidRDefault="00590198" w:rsidP="00590198">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Reichel–Dolmatoff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590198" w:rsidRDefault="00590198" w:rsidP="00590198">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590198" w:rsidRDefault="00590198" w:rsidP="00590198">
      <w:pPr>
        <w:pStyle w:val="NormalWeb"/>
        <w:spacing w:before="0" w:beforeAutospacing="0" w:after="0" w:afterAutospacing="0"/>
      </w:pPr>
      <w:r>
        <w:rPr>
          <w:noProof/>
          <w:lang w:eastAsia="en-US"/>
        </w:rPr>
        <w:drawing>
          <wp:inline distT="0" distB="0" distL="0" distR="0" wp14:anchorId="706DA516" wp14:editId="3963316E">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237" cy="4292124"/>
                    </a:xfrm>
                    <a:prstGeom prst="rect">
                      <a:avLst/>
                    </a:prstGeom>
                  </pic:spPr>
                </pic:pic>
              </a:graphicData>
            </a:graphic>
          </wp:inline>
        </w:drawing>
      </w:r>
    </w:p>
    <w:p w:rsidR="00590198" w:rsidRDefault="00590198" w:rsidP="00590198">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Buritaca River Basin. Its placement at the </w:t>
      </w:r>
      <w:r>
        <w:lastRenderedPageBreak/>
        <w:t>entry point to the central area may have served as a display of authority of the Kogi polity. From (Uribe Tobon 1990) Fig. 6.1, p. 305.</w:t>
      </w:r>
    </w:p>
    <w:p w:rsidR="00590198" w:rsidRDefault="00590198" w:rsidP="00590198">
      <w:pPr>
        <w:pStyle w:val="NormalWeb"/>
        <w:spacing w:before="0" w:beforeAutospacing="0" w:after="0" w:afterAutospacing="0"/>
      </w:pPr>
    </w:p>
    <w:p w:rsidR="00590198" w:rsidRDefault="00590198" w:rsidP="00590198">
      <w:pPr>
        <w:pStyle w:val="NormalWeb"/>
        <w:spacing w:before="0" w:beforeAutospacing="0" w:after="0" w:afterAutospacing="0"/>
      </w:pPr>
      <w:r>
        <w:t>Another boulder covered with petroglyphs suggests the inchoate “Moment of Creation on Earth.” It presents in visual meanders and curvilinear figures what myths present in words (revised from a Kogi creation myth from Ereira (1993):</w:t>
      </w:r>
    </w:p>
    <w:p w:rsidR="00590198" w:rsidRDefault="00590198" w:rsidP="00590198">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590198" w:rsidRDefault="00590198" w:rsidP="00590198">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590198" w:rsidRDefault="00590198" w:rsidP="00590198">
      <w:pPr>
        <w:pStyle w:val="NormalWeb"/>
        <w:spacing w:before="0" w:beforeAutospacing="0" w:after="0" w:afterAutospacing="0"/>
      </w:pPr>
      <w:r>
        <w:rPr>
          <w:noProof/>
          <w:lang w:eastAsia="en-US"/>
        </w:rPr>
        <w:drawing>
          <wp:inline distT="0" distB="0" distL="0" distR="0" wp14:anchorId="2D6C2D4B" wp14:editId="2A12520A">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790" cy="3368145"/>
                    </a:xfrm>
                    <a:prstGeom prst="rect">
                      <a:avLst/>
                    </a:prstGeom>
                  </pic:spPr>
                </pic:pic>
              </a:graphicData>
            </a:graphic>
          </wp:inline>
        </w:drawing>
      </w:r>
    </w:p>
    <w:p w:rsidR="00590198" w:rsidRDefault="00590198" w:rsidP="00590198">
      <w:pPr>
        <w:pStyle w:val="NormalWeb"/>
        <w:spacing w:before="0" w:beforeAutospacing="0" w:after="0" w:afterAutospacing="0"/>
      </w:pPr>
      <w:r>
        <w:t xml:space="preserve">Fig. 14. The Creation Stone of Doanama, with a </w:t>
      </w:r>
      <w:r w:rsidRPr="00EF2318">
        <w:rPr>
          <w:i/>
        </w:rPr>
        <w:t>Máma</w:t>
      </w:r>
      <w:r>
        <w:t xml:space="preserve"> guarding it while presenting its message. </w:t>
      </w:r>
      <w:hyperlink r:id="rId36" w:history="1">
        <w:r w:rsidRPr="00EA651A">
          <w:rPr>
            <w:rStyle w:val="Hyperlink"/>
          </w:rPr>
          <w:t>http://intermundos.org/en/wp-content/uploads/2009/01/duanama1.jpg</w:t>
        </w:r>
      </w:hyperlink>
    </w:p>
    <w:p w:rsidR="00590198" w:rsidRDefault="00590198" w:rsidP="00590198">
      <w:pPr>
        <w:pStyle w:val="NormalWeb"/>
        <w:spacing w:before="0" w:beforeAutospacing="0" w:after="0" w:afterAutospacing="0"/>
      </w:pPr>
    </w:p>
    <w:p w:rsidR="00590198" w:rsidRDefault="00590198" w:rsidP="00590198">
      <w:pPr>
        <w:pStyle w:val="NormalWeb"/>
        <w:spacing w:before="0" w:beforeAutospacing="0" w:after="0" w:afterAutospacing="0"/>
      </w:pPr>
    </w:p>
    <w:p w:rsidR="00590198" w:rsidRDefault="00590198" w:rsidP="00590198">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590198" w:rsidRDefault="00590198" w:rsidP="00590198">
      <w:pPr>
        <w:pStyle w:val="NormalWeb"/>
        <w:spacing w:before="0" w:beforeAutospacing="0" w:after="0" w:afterAutospacing="0"/>
      </w:pPr>
    </w:p>
    <w:p w:rsidR="00590198" w:rsidRDefault="00590198" w:rsidP="00590198">
      <w:pPr>
        <w:rPr>
          <w:b/>
          <w:bCs/>
        </w:rPr>
      </w:pPr>
      <w:r>
        <w:rPr>
          <w:b/>
        </w:rPr>
        <w:t>MALAYO</w:t>
      </w:r>
    </w:p>
    <w:p w:rsidR="00590198" w:rsidRPr="003950F5" w:rsidRDefault="00590198" w:rsidP="00590198">
      <w:pPr>
        <w:rPr>
          <w:rFonts w:eastAsia="Times New Roman"/>
        </w:rPr>
      </w:pPr>
      <w:r>
        <w:rPr>
          <w:rFonts w:eastAsia="Times New Roman"/>
        </w:rPr>
        <w:tab/>
        <w:t>About 7,000 Malayo</w:t>
      </w:r>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r w:rsidRPr="007D556B">
        <w:rPr>
          <w:rFonts w:eastAsia="Times New Roman"/>
          <w:i/>
        </w:rPr>
        <w:t>Cabildes</w:t>
      </w:r>
      <w:r>
        <w:rPr>
          <w:rFonts w:eastAsia="Times New Roman"/>
        </w:rPr>
        <w:t xml:space="preserve"> (caciques) and </w:t>
      </w:r>
      <w:r w:rsidRPr="007D556B">
        <w:rPr>
          <w:rFonts w:eastAsia="Times New Roman"/>
          <w:i/>
        </w:rPr>
        <w:lastRenderedPageBreak/>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r>
        <w:rPr>
          <w:rFonts w:eastAsia="Times New Roman"/>
        </w:rPr>
        <w:t>Malayo</w:t>
      </w:r>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r w:rsidRPr="007D556B">
        <w:rPr>
          <w:rFonts w:eastAsia="Times New Roman"/>
          <w:i/>
        </w:rPr>
        <w:t>Damana</w:t>
      </w:r>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r w:rsidRPr="007D556B">
        <w:rPr>
          <w:rFonts w:eastAsia="Times New Roman"/>
          <w:i/>
        </w:rPr>
        <w:t>Damana</w:t>
      </w:r>
      <w:r>
        <w:rPr>
          <w:rFonts w:eastAsia="Times New Roman"/>
        </w:rPr>
        <w:t xml:space="preserve"> words are used to refer to households within the settlements (Joshua Project 2015). “</w:t>
      </w:r>
      <w:r w:rsidRPr="003950F5">
        <w:rPr>
          <w:rFonts w:eastAsia="Times New Roman"/>
        </w:rPr>
        <w:t xml:space="preserve">The </w:t>
      </w:r>
      <w:r>
        <w:rPr>
          <w:rFonts w:eastAsia="Times New Roman"/>
        </w:rPr>
        <w:t>Malayo</w:t>
      </w:r>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r w:rsidRPr="00737093">
        <w:rPr>
          <w:rFonts w:eastAsia="Times New Roman"/>
          <w:i/>
        </w:rPr>
        <w:t>Damana</w:t>
      </w:r>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590198" w:rsidRPr="001467AF" w:rsidRDefault="00590198" w:rsidP="00590198"/>
    <w:p w:rsidR="00590198" w:rsidRDefault="00590198" w:rsidP="00590198">
      <w:r w:rsidRPr="00D22F42">
        <w:t xml:space="preserve">  </w:t>
      </w:r>
    </w:p>
    <w:p w:rsidR="00590198" w:rsidRDefault="00590198" w:rsidP="00590198">
      <w:r>
        <w:object w:dxaOrig="11526" w:dyaOrig="6485">
          <v:shape id="_x0000_i1027" type="#_x0000_t75" style="width:416pt;height:235pt" o:ole="">
            <v:imagedata r:id="rId37" o:title=""/>
          </v:shape>
          <o:OLEObject Type="Embed" ProgID="Unknown" ShapeID="_x0000_i1027" DrawAspect="Content" ObjectID="_1592901153" r:id="rId38"/>
        </w:object>
      </w:r>
    </w:p>
    <w:p w:rsidR="00590198" w:rsidRPr="001467AF" w:rsidRDefault="00590198" w:rsidP="00590198">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590198" w:rsidRPr="001467AF" w:rsidRDefault="00590198" w:rsidP="00590198"/>
    <w:p w:rsidR="00590198" w:rsidRDefault="00590198" w:rsidP="00590198">
      <w:r>
        <w:object w:dxaOrig="10085" w:dyaOrig="6485">
          <v:shape id="_x0000_i1028" type="#_x0000_t75" style="width:504.5pt;height:324pt" o:ole="">
            <v:imagedata r:id="rId39" o:title=""/>
          </v:shape>
          <o:OLEObject Type="Embed" ProgID="Unknown" ShapeID="_x0000_i1028" DrawAspect="Content" ObjectID="_1592901154" r:id="rId40"/>
        </w:object>
      </w:r>
    </w:p>
    <w:p w:rsidR="00590198" w:rsidRDefault="00590198" w:rsidP="00590198"/>
    <w:p w:rsidR="00590198" w:rsidRDefault="00590198" w:rsidP="00590198">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1" w:history="1">
        <w:r w:rsidRPr="00567B07">
          <w:rPr>
            <w:rStyle w:val="Hyperlink"/>
          </w:rPr>
          <w:t>http://lostcitytrekcolombia.com/wp-content/uploads/2014/09/lost-city-trek-tour-santa-marta-colombia-expotur-teyuna-tours-travel-best-trek-in-south-america_post_001.jpg</w:t>
        </w:r>
      </w:hyperlink>
    </w:p>
    <w:p w:rsidR="00590198" w:rsidRDefault="00590198" w:rsidP="00590198">
      <w:pPr>
        <w:pStyle w:val="NormalWeb"/>
        <w:shd w:val="clear" w:color="auto" w:fill="FFFFFF"/>
        <w:spacing w:before="120" w:beforeAutospacing="0" w:after="120" w:afterAutospacing="0"/>
      </w:pPr>
    </w:p>
    <w:p w:rsidR="00590198" w:rsidRDefault="00590198" w:rsidP="00590198">
      <w:r>
        <w:object w:dxaOrig="8644" w:dyaOrig="5044">
          <v:shape id="_x0000_i1029" type="#_x0000_t75" style="width:6in;height:252pt" o:ole="">
            <v:imagedata r:id="rId42" o:title=""/>
          </v:shape>
          <o:OLEObject Type="Embed" ProgID="Unknown" ShapeID="_x0000_i1029" DrawAspect="Content" ObjectID="_1592901155" r:id="rId43"/>
        </w:object>
      </w:r>
    </w:p>
    <w:p w:rsidR="00590198" w:rsidRDefault="00590198" w:rsidP="00590198">
      <w:r>
        <w:t xml:space="preserve">Fig. 17. Aerial view showing the altitude and extent of the view-scape of the mountain ranges in the Sierra Nevada de Santa Marta. </w:t>
      </w:r>
      <w:r w:rsidRPr="00B1788E">
        <w:t>https://www.google.com/maps/place/Sierra+Nevada+De+Santa+Marta/@10.9321073,-73.5986077,3a,95.8y,90t</w:t>
      </w:r>
    </w:p>
    <w:p w:rsidR="00151F1C" w:rsidRDefault="00151F1C"/>
    <w:sectPr w:rsidR="00151F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5006"/>
    <w:rsid w:val="00151F1C"/>
    <w:rsid w:val="00295006"/>
    <w:rsid w:val="00590198"/>
    <w:rsid w:val="005B3019"/>
    <w:rsid w:val="00A628A9"/>
    <w:rsid w:val="00DB0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F12A9C-4D02-4A24-BA92-AC9B1745F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5006"/>
    <w:pPr>
      <w:spacing w:after="0" w:line="240" w:lineRule="auto"/>
    </w:pPr>
    <w:rPr>
      <w:bCs w:val="0"/>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295006"/>
    <w:pPr>
      <w:spacing w:before="100" w:beforeAutospacing="1" w:after="100" w:afterAutospacing="1"/>
    </w:pPr>
    <w:rPr>
      <w:rFonts w:eastAsia="SimSun"/>
      <w:lang w:eastAsia="zh-CN"/>
    </w:rPr>
  </w:style>
  <w:style w:type="character" w:styleId="Strong">
    <w:name w:val="Strong"/>
    <w:qFormat/>
    <w:rsid w:val="00295006"/>
    <w:rPr>
      <w:b/>
      <w:bCs w:val="0"/>
    </w:rPr>
  </w:style>
  <w:style w:type="character" w:styleId="Hyperlink">
    <w:name w:val="Hyperlink"/>
    <w:uiPriority w:val="99"/>
    <w:unhideWhenUsed/>
    <w:rsid w:val="00295006"/>
    <w:rPr>
      <w:color w:val="0000FF"/>
      <w:u w:val="single"/>
    </w:rPr>
  </w:style>
  <w:style w:type="character" w:styleId="Emphasis">
    <w:name w:val="Emphasis"/>
    <w:uiPriority w:val="20"/>
    <w:qFormat/>
    <w:rsid w:val="00295006"/>
    <w:rPr>
      <w:i/>
      <w:iCs/>
    </w:rPr>
  </w:style>
  <w:style w:type="character" w:customStyle="1" w:styleId="itempublisher">
    <w:name w:val="itempublisher"/>
    <w:rsid w:val="00295006"/>
  </w:style>
  <w:style w:type="character" w:styleId="HTMLCite">
    <w:name w:val="HTML Cite"/>
    <w:uiPriority w:val="99"/>
    <w:semiHidden/>
    <w:unhideWhenUsed/>
    <w:rsid w:val="00295006"/>
    <w:rPr>
      <w:i/>
      <w:iCs/>
    </w:rPr>
  </w:style>
  <w:style w:type="character" w:customStyle="1" w:styleId="reference-text">
    <w:name w:val="reference-text"/>
    <w:rsid w:val="00295006"/>
  </w:style>
  <w:style w:type="paragraph" w:customStyle="1" w:styleId="Default">
    <w:name w:val="Default"/>
    <w:rsid w:val="00295006"/>
    <w:pPr>
      <w:autoSpaceDE w:val="0"/>
      <w:autoSpaceDN w:val="0"/>
      <w:adjustRightInd w:val="0"/>
      <w:spacing w:after="0" w:line="240" w:lineRule="auto"/>
    </w:pPr>
    <w:rPr>
      <w:rFonts w:eastAsia="Calibri"/>
      <w:bCs w:val="0"/>
    </w:rPr>
  </w:style>
  <w:style w:type="character" w:customStyle="1" w:styleId="capitems">
    <w:name w:val="cap_items"/>
    <w:rsid w:val="00295006"/>
  </w:style>
  <w:style w:type="character" w:customStyle="1" w:styleId="shorttext">
    <w:name w:val="short_text"/>
    <w:rsid w:val="00295006"/>
  </w:style>
  <w:style w:type="character" w:customStyle="1" w:styleId="nowrap">
    <w:name w:val="nowrap"/>
    <w:rsid w:val="002950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hyperlink" Target="https://joshuaproject.net/people_groups/13448/CO" TargetMode="External"/><Relationship Id="rId39"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4" Type="http://schemas.openxmlformats.org/officeDocument/2006/relationships/image" Target="media/image16.png"/><Relationship Id="rId42" Type="http://schemas.openxmlformats.org/officeDocument/2006/relationships/image" Target="media/image20.emf"/><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en.wikipedia.org/wiki/Glottolog" TargetMode="External"/><Relationship Id="rId33" Type="http://schemas.openxmlformats.org/officeDocument/2006/relationships/hyperlink" Target="https://laviebyc.files.wordpress.com/2014/10/image39.jpg" TargetMode="External"/><Relationship Id="rId38"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en.wikipedia.org/wiki/Cambridge_University_Press" TargetMode="External"/><Relationship Id="rId29" Type="http://schemas.openxmlformats.org/officeDocument/2006/relationships/hyperlink" Target="http://tairona.myzen.co.uk/" TargetMode="External"/><Relationship Id="rId41" Type="http://schemas.openxmlformats.org/officeDocument/2006/relationships/hyperlink" Target="http://lostcitytrekcolombia.com/wp-content/uploads/2014/09/lost-city-trek-tour-santa-marta-colombia-expotur-teyuna-tours-travel-best-trek-in-south-america_post_001.jp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glottolog.org/resource/languoid/id/kank1244"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www.ling.fi/Entradas%20diccionario/Dic=Chibcha.pdf" TargetMode="External"/><Relationship Id="rId28" Type="http://schemas.openxmlformats.org/officeDocument/2006/relationships/hyperlink" Target="http://www.viewfinderpanoramas.org/panoramas.html" TargetMode="External"/><Relationship Id="rId36" Type="http://schemas.openxmlformats.org/officeDocument/2006/relationships/hyperlink" Target="http://intermundos.org/en/wp-content/uploads/2009/01/duanama1.jpg" TargetMode="External"/><Relationship Id="rId10" Type="http://schemas.openxmlformats.org/officeDocument/2006/relationships/hyperlink" Target="https://html2-f.scribdassets.com/5nmwqq7itc4aqx2e/images/6-a5a093175f.jpg" TargetMode="External"/><Relationship Id="rId19" Type="http://schemas.openxmlformats.org/officeDocument/2006/relationships/image" Target="media/image13.gif"/><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hyperlink" Target="http://www.amazon.com/Elder-Brothers-Alan-Ereira/dp/0679743367/ref=tmm_pap_swatch_0?_encoding=UTF8&amp;sr=&amp;qid=" TargetMode="External"/><Relationship Id="rId27" Type="http://schemas.openxmlformats.org/officeDocument/2006/relationships/hyperlink" Target="https://books.google.com/books?id=2YQTHJlt5l4C&amp;pg=PA90" TargetMode="External"/><Relationship Id="rId30" Type="http://schemas.openxmlformats.org/officeDocument/2006/relationships/hyperlink" Target="https://en.wikipedia.org/wiki/Kankuamo" TargetMode="External"/><Relationship Id="rId35" Type="http://schemas.openxmlformats.org/officeDocument/2006/relationships/image" Target="media/image17.png"/><Relationship Id="rId43"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6307</Words>
  <Characters>35953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2018-07-12T15:35:00Z</dcterms:created>
  <dcterms:modified xsi:type="dcterms:W3CDTF">2018-07-12T15:35:00Z</dcterms:modified>
</cp:coreProperties>
</file>